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B855" w14:textId="77777777" w:rsidR="00172797" w:rsidRDefault="00172797">
      <w:pPr>
        <w:spacing w:line="260" w:lineRule="atLeast"/>
        <w:rPr>
          <w:rFonts w:ascii="Arial" w:hAnsi="Arial" w:cs="Arial"/>
          <w:sz w:val="44"/>
          <w:szCs w:val="44"/>
          <w:lang w:val="en-US"/>
        </w:rPr>
      </w:pPr>
      <w:bookmarkStart w:id="0" w:name="_Toc53580505"/>
    </w:p>
    <w:p w14:paraId="546AD7BB" w14:textId="77777777" w:rsidR="00217CC5" w:rsidRPr="000E7D5E" w:rsidRDefault="00217CC5" w:rsidP="00217CC5">
      <w:pPr>
        <w:pStyle w:val="AONormal"/>
        <w:rPr>
          <w:rFonts w:ascii="Arial" w:eastAsia="標楷體" w:hAnsi="Arial" w:cs="Arial"/>
          <w:lang w:val="en-US"/>
        </w:rPr>
      </w:pPr>
    </w:p>
    <w:p w14:paraId="55AF8D29" w14:textId="29BDFE2B" w:rsidR="00172797" w:rsidRPr="000E7D5E" w:rsidRDefault="00172797" w:rsidP="00172797">
      <w:pPr>
        <w:pStyle w:val="Coverpage-Title"/>
        <w:spacing w:before="60" w:after="0" w:line="276" w:lineRule="auto"/>
        <w:rPr>
          <w:rFonts w:ascii="Arial" w:eastAsia="標楷體" w:hAnsi="Arial" w:cs="Arial"/>
          <w:sz w:val="22"/>
          <w:szCs w:val="22"/>
          <w:lang w:val="en-US"/>
        </w:rPr>
      </w:pPr>
    </w:p>
    <w:p w14:paraId="607F740F" w14:textId="107F455B" w:rsidR="00172797" w:rsidRPr="000E7D5E" w:rsidRDefault="00FB5C5D" w:rsidP="00172797">
      <w:pPr>
        <w:pStyle w:val="RecitalNumbering"/>
        <w:numPr>
          <w:ilvl w:val="0"/>
          <w:numId w:val="0"/>
        </w:numPr>
        <w:spacing w:after="0" w:line="276" w:lineRule="auto"/>
        <w:ind w:left="720"/>
        <w:rPr>
          <w:rFonts w:eastAsia="標楷體" w:cs="Arial"/>
          <w:b/>
          <w:bCs/>
          <w:sz w:val="28"/>
          <w:szCs w:val="28"/>
          <w:lang w:val="en-US" w:eastAsia="zh-TW"/>
        </w:rPr>
      </w:pPr>
      <w:r w:rsidRPr="000E7D5E">
        <w:rPr>
          <w:rFonts w:eastAsia="標楷體" w:cs="Arial"/>
          <w:b/>
          <w:bCs/>
          <w:sz w:val="28"/>
          <w:szCs w:val="28"/>
          <w:lang w:val="en-US" w:eastAsia="zh-TW"/>
        </w:rPr>
        <w:t>商品與服務銷售條款附錄</w:t>
      </w:r>
    </w:p>
    <w:p w14:paraId="181C793F" w14:textId="6DD23B7D" w:rsidR="00172797" w:rsidRPr="000E7D5E" w:rsidRDefault="00172797" w:rsidP="00172797">
      <w:pPr>
        <w:pStyle w:val="SectionHeading"/>
        <w:spacing w:before="0" w:after="0" w:line="276" w:lineRule="auto"/>
        <w:ind w:left="709"/>
        <w:rPr>
          <w:rFonts w:ascii="Arial" w:eastAsia="標楷體" w:hAnsi="Arial" w:cs="Arial"/>
          <w:b/>
          <w:bCs/>
          <w:sz w:val="24"/>
          <w:szCs w:val="24"/>
          <w:lang w:val="en-US" w:eastAsia="zh-TW"/>
        </w:rPr>
      </w:pPr>
    </w:p>
    <w:p w14:paraId="1764116C" w14:textId="5E29E35F" w:rsidR="00172797" w:rsidRPr="000E7D5E" w:rsidRDefault="00847B31" w:rsidP="00172797">
      <w:pPr>
        <w:pStyle w:val="SectionHeading"/>
        <w:spacing w:before="0" w:after="0" w:line="276" w:lineRule="auto"/>
        <w:ind w:left="709"/>
        <w:rPr>
          <w:rFonts w:ascii="Arial" w:eastAsia="標楷體" w:hAnsi="Arial" w:cs="Arial"/>
          <w:b/>
          <w:bCs/>
          <w:sz w:val="24"/>
          <w:szCs w:val="24"/>
          <w:lang w:val="en-US"/>
        </w:rPr>
      </w:pPr>
      <w:r w:rsidRPr="000E7D5E">
        <w:rPr>
          <w:rFonts w:ascii="Arial" w:eastAsia="標楷體" w:hAnsi="Arial" w:cs="Arial"/>
          <w:b/>
          <w:bCs/>
          <w:sz w:val="24"/>
          <w:szCs w:val="24"/>
          <w:lang w:val="en-US" w:eastAsia="zh-TW"/>
        </w:rPr>
        <w:t>禁止轉出口到</w:t>
      </w:r>
      <w:proofErr w:type="spellStart"/>
      <w:r w:rsidRPr="000E7D5E">
        <w:rPr>
          <w:rFonts w:ascii="Arial" w:eastAsia="標楷體" w:hAnsi="Arial" w:cs="Arial"/>
          <w:b/>
          <w:bCs/>
          <w:sz w:val="24"/>
          <w:szCs w:val="24"/>
          <w:lang w:val="en-US"/>
        </w:rPr>
        <w:t>俄羅斯</w:t>
      </w:r>
      <w:proofErr w:type="spellEnd"/>
    </w:p>
    <w:p w14:paraId="74FD242A" w14:textId="61F6B275" w:rsidR="00172797" w:rsidRPr="000E7D5E" w:rsidRDefault="00FB5C5D" w:rsidP="00172797">
      <w:pPr>
        <w:pStyle w:val="SectionHeading"/>
        <w:numPr>
          <w:ilvl w:val="0"/>
          <w:numId w:val="21"/>
        </w:numPr>
        <w:spacing w:before="120" w:after="0" w:line="276" w:lineRule="auto"/>
        <w:ind w:left="709" w:hanging="709"/>
        <w:rPr>
          <w:rFonts w:ascii="Arial" w:eastAsia="標楷體" w:hAnsi="Arial" w:cs="Arial"/>
          <w:sz w:val="22"/>
          <w:szCs w:val="22"/>
          <w:u w:val="single"/>
          <w:lang w:val="en-US"/>
        </w:rPr>
      </w:pPr>
      <w:r w:rsidRPr="000E7D5E">
        <w:rPr>
          <w:rFonts w:ascii="Arial" w:eastAsia="標楷體" w:hAnsi="Arial" w:cs="Arial"/>
          <w:sz w:val="22"/>
          <w:szCs w:val="22"/>
          <w:u w:val="single"/>
          <w:lang w:val="en-US" w:eastAsia="zh-TW"/>
        </w:rPr>
        <w:t>背景</w:t>
      </w:r>
    </w:p>
    <w:p w14:paraId="2E61477C" w14:textId="2CF0E48C" w:rsidR="00172797" w:rsidRPr="004573C5" w:rsidRDefault="00FB5C5D" w:rsidP="00172797">
      <w:pPr>
        <w:pStyle w:val="RecitalNumbering"/>
        <w:numPr>
          <w:ilvl w:val="1"/>
          <w:numId w:val="21"/>
        </w:numPr>
        <w:spacing w:before="120" w:after="0" w:line="276" w:lineRule="auto"/>
        <w:ind w:hanging="720"/>
        <w:rPr>
          <w:rFonts w:eastAsia="標楷體" w:cs="Arial"/>
          <w:lang w:val="en-US" w:eastAsia="zh-TW"/>
        </w:rPr>
      </w:pPr>
      <w:r w:rsidRPr="004573C5">
        <w:rPr>
          <w:rFonts w:eastAsia="標楷體" w:cs="Arial"/>
          <w:lang w:val="en-US" w:eastAsia="zh-TW"/>
        </w:rPr>
        <w:t>歐洲聯盟（</w:t>
      </w:r>
      <w:r w:rsidR="00847B31" w:rsidRPr="004573C5">
        <w:rPr>
          <w:rFonts w:eastAsia="標楷體" w:cs="Arial"/>
          <w:lang w:val="en-US" w:eastAsia="zh-TW"/>
        </w:rPr>
        <w:t>下稱「歐盟」</w:t>
      </w:r>
      <w:r w:rsidRPr="004573C5">
        <w:rPr>
          <w:rFonts w:eastAsia="標楷體" w:cs="Arial"/>
          <w:lang w:val="en-US" w:eastAsia="zh-TW"/>
        </w:rPr>
        <w:t>）</w:t>
      </w:r>
      <w:r w:rsidR="00847B31" w:rsidRPr="004573C5">
        <w:rPr>
          <w:rFonts w:eastAsia="標楷體" w:cs="Arial"/>
          <w:lang w:val="en-US" w:eastAsia="zh-TW"/>
        </w:rPr>
        <w:t>已核定多項針對俄羅斯和白俄羅斯的制裁行動，例如因俄羅斯破壞烏克蘭穩定情勢的行動而核定與限制措施有關的</w:t>
      </w:r>
      <w:r w:rsidR="00D67379" w:rsidRPr="004573C5">
        <w:rPr>
          <w:rFonts w:eastAsia="標楷體" w:cs="Arial"/>
          <w:lang w:val="en-US" w:eastAsia="zh-TW"/>
        </w:rPr>
        <w:t>歐盟</w:t>
      </w:r>
      <w:r w:rsidR="00847B31" w:rsidRPr="004573C5">
        <w:rPr>
          <w:rFonts w:eastAsia="標楷體" w:cs="Arial"/>
          <w:lang w:val="en-US" w:eastAsia="zh-TW"/>
        </w:rPr>
        <w:t>2014</w:t>
      </w:r>
      <w:r w:rsidR="00847B31" w:rsidRPr="004573C5">
        <w:rPr>
          <w:rFonts w:eastAsia="標楷體" w:cs="Arial"/>
          <w:lang w:val="en-US" w:eastAsia="zh-TW"/>
        </w:rPr>
        <w:t>年</w:t>
      </w:r>
      <w:r w:rsidR="00847B31" w:rsidRPr="004573C5">
        <w:rPr>
          <w:rFonts w:eastAsia="標楷體" w:cs="Arial"/>
          <w:lang w:val="en-US" w:eastAsia="zh-TW"/>
        </w:rPr>
        <w:t>7</w:t>
      </w:r>
      <w:r w:rsidR="00847B31" w:rsidRPr="004573C5">
        <w:rPr>
          <w:rFonts w:eastAsia="標楷體" w:cs="Arial"/>
          <w:lang w:val="en-US" w:eastAsia="zh-TW"/>
        </w:rPr>
        <w:t>月</w:t>
      </w:r>
      <w:r w:rsidR="00847B31" w:rsidRPr="004573C5">
        <w:rPr>
          <w:rFonts w:eastAsia="標楷體" w:cs="Arial"/>
          <w:lang w:val="en-US" w:eastAsia="zh-TW"/>
        </w:rPr>
        <w:t>31</w:t>
      </w:r>
      <w:r w:rsidR="00847B31" w:rsidRPr="004573C5">
        <w:rPr>
          <w:rFonts w:eastAsia="標楷體" w:cs="Arial"/>
          <w:lang w:val="en-US" w:eastAsia="zh-TW"/>
        </w:rPr>
        <w:t>日</w:t>
      </w:r>
      <w:r w:rsidR="00D67379" w:rsidRPr="004573C5">
        <w:rPr>
          <w:rFonts w:eastAsia="標楷體" w:cs="Arial"/>
          <w:lang w:val="en-US" w:eastAsia="zh-TW"/>
        </w:rPr>
        <w:t>第</w:t>
      </w:r>
      <w:r w:rsidR="00D67379" w:rsidRPr="004573C5">
        <w:rPr>
          <w:rFonts w:eastAsia="標楷體" w:cs="Arial"/>
          <w:lang w:val="en-US" w:eastAsia="zh-TW"/>
        </w:rPr>
        <w:t>833/2014</w:t>
      </w:r>
      <w:r w:rsidR="00D67379" w:rsidRPr="004573C5">
        <w:rPr>
          <w:rFonts w:eastAsia="標楷體" w:cs="Arial"/>
          <w:lang w:val="en-US" w:eastAsia="zh-TW"/>
        </w:rPr>
        <w:t>號理事會規章</w:t>
      </w:r>
      <w:r w:rsidR="00847B31" w:rsidRPr="004573C5">
        <w:rPr>
          <w:rFonts w:eastAsia="標楷體" w:cs="Arial"/>
          <w:lang w:val="en-US" w:eastAsia="zh-TW"/>
        </w:rPr>
        <w:t>，</w:t>
      </w:r>
      <w:r w:rsidR="008643A1" w:rsidRPr="004573C5">
        <w:rPr>
          <w:rFonts w:eastAsia="標楷體" w:cs="Arial"/>
          <w:lang w:val="en-US" w:eastAsia="zh-TW"/>
        </w:rPr>
        <w:t>之後歐盟</w:t>
      </w:r>
      <w:r w:rsidR="008643A1" w:rsidRPr="004573C5">
        <w:rPr>
          <w:rFonts w:eastAsia="標楷體" w:cs="Arial"/>
          <w:lang w:val="en-US" w:eastAsia="zh-TW"/>
        </w:rPr>
        <w:t>2023</w:t>
      </w:r>
      <w:r w:rsidR="008643A1" w:rsidRPr="004573C5">
        <w:rPr>
          <w:rFonts w:eastAsia="標楷體" w:cs="Arial"/>
          <w:lang w:val="en-US" w:eastAsia="zh-TW"/>
        </w:rPr>
        <w:t>年</w:t>
      </w:r>
      <w:r w:rsidR="008643A1" w:rsidRPr="004573C5">
        <w:rPr>
          <w:rFonts w:eastAsia="標楷體" w:cs="Arial"/>
          <w:lang w:val="en-US" w:eastAsia="zh-TW"/>
        </w:rPr>
        <w:t>12</w:t>
      </w:r>
      <w:r w:rsidR="008643A1" w:rsidRPr="004573C5">
        <w:rPr>
          <w:rFonts w:eastAsia="標楷體" w:cs="Arial"/>
          <w:lang w:val="en-US" w:eastAsia="zh-TW"/>
        </w:rPr>
        <w:t>月</w:t>
      </w:r>
      <w:r w:rsidR="008643A1" w:rsidRPr="004573C5">
        <w:rPr>
          <w:rFonts w:eastAsia="標楷體" w:cs="Arial"/>
          <w:lang w:val="en-US" w:eastAsia="zh-TW"/>
        </w:rPr>
        <w:t>18</w:t>
      </w:r>
      <w:r w:rsidR="008643A1" w:rsidRPr="004573C5">
        <w:rPr>
          <w:rFonts w:eastAsia="標楷體" w:cs="Arial"/>
          <w:lang w:val="en-US" w:eastAsia="zh-TW"/>
        </w:rPr>
        <w:t>日第</w:t>
      </w:r>
      <w:r w:rsidR="008643A1" w:rsidRPr="004573C5">
        <w:rPr>
          <w:rFonts w:eastAsia="標楷體" w:cs="Arial"/>
          <w:lang w:val="en-US" w:eastAsia="zh-TW"/>
        </w:rPr>
        <w:t>2023/2878</w:t>
      </w:r>
      <w:r w:rsidR="008643A1" w:rsidRPr="004573C5">
        <w:rPr>
          <w:rFonts w:eastAsia="標楷體" w:cs="Arial"/>
          <w:lang w:val="en-US" w:eastAsia="zh-TW"/>
        </w:rPr>
        <w:t>號理事會規章除規定其他事項外，修訂了前述規章</w:t>
      </w:r>
      <w:r w:rsidRPr="004573C5">
        <w:rPr>
          <w:rFonts w:eastAsia="標楷體" w:cs="Arial"/>
          <w:lang w:val="en-US" w:eastAsia="zh-TW"/>
        </w:rPr>
        <w:t>（下稱</w:t>
      </w:r>
      <w:r w:rsidR="005E428B" w:rsidRPr="004573C5">
        <w:rPr>
          <w:rFonts w:eastAsia="標楷體" w:cs="Arial"/>
          <w:lang w:val="en-US" w:eastAsia="zh-TW"/>
        </w:rPr>
        <w:t>「</w:t>
      </w:r>
      <w:r w:rsidR="00D67379" w:rsidRPr="004573C5">
        <w:rPr>
          <w:rFonts w:eastAsia="標楷體" w:cs="Arial"/>
          <w:b/>
          <w:bCs/>
          <w:lang w:val="en-US" w:eastAsia="zh-TW"/>
        </w:rPr>
        <w:t>修訂規章</w:t>
      </w:r>
      <w:r w:rsidR="005E428B" w:rsidRPr="004573C5">
        <w:rPr>
          <w:rFonts w:eastAsia="標楷體" w:cs="Arial"/>
          <w:lang w:val="en-US" w:eastAsia="zh-TW"/>
        </w:rPr>
        <w:t>」</w:t>
      </w:r>
      <w:r w:rsidR="001E2AD1" w:rsidRPr="004573C5">
        <w:rPr>
          <w:rFonts w:eastAsia="標楷體" w:cs="Arial"/>
          <w:lang w:val="en-US" w:eastAsia="zh-TW"/>
        </w:rPr>
        <w:t>）</w:t>
      </w:r>
      <w:r w:rsidR="005E428B" w:rsidRPr="004573C5">
        <w:rPr>
          <w:rFonts w:eastAsia="標楷體" w:cs="Arial"/>
          <w:lang w:val="en-US" w:eastAsia="zh-TW"/>
        </w:rPr>
        <w:t>。</w:t>
      </w:r>
    </w:p>
    <w:p w14:paraId="65002CFF" w14:textId="77777777" w:rsidR="00172797" w:rsidRPr="004573C5" w:rsidRDefault="00172797" w:rsidP="00172797">
      <w:pPr>
        <w:pStyle w:val="RecitalNumbering"/>
        <w:numPr>
          <w:ilvl w:val="0"/>
          <w:numId w:val="0"/>
        </w:numPr>
        <w:spacing w:after="0" w:line="276" w:lineRule="auto"/>
        <w:ind w:left="720"/>
        <w:rPr>
          <w:rFonts w:eastAsia="標楷體" w:cs="Arial"/>
          <w:lang w:val="en-US" w:eastAsia="zh-TW"/>
        </w:rPr>
      </w:pPr>
    </w:p>
    <w:p w14:paraId="68F6D2C4" w14:textId="4B95BC5F" w:rsidR="00A35439" w:rsidRPr="004573C5" w:rsidRDefault="00CB2F71" w:rsidP="00172797">
      <w:pPr>
        <w:pStyle w:val="RecitalNumbering"/>
        <w:numPr>
          <w:ilvl w:val="1"/>
          <w:numId w:val="21"/>
        </w:numPr>
        <w:spacing w:after="0" w:line="276" w:lineRule="auto"/>
        <w:ind w:hanging="720"/>
        <w:rPr>
          <w:rFonts w:eastAsia="標楷體" w:cs="Arial"/>
          <w:lang w:val="en-US" w:eastAsia="zh-TW"/>
        </w:rPr>
      </w:pPr>
      <w:bookmarkStart w:id="1" w:name="_Hlk160627689"/>
      <w:r w:rsidRPr="004573C5">
        <w:rPr>
          <w:rFonts w:eastAsia="標楷體" w:cs="Arial"/>
          <w:lang w:val="en-US" w:eastAsia="zh-TW"/>
        </w:rPr>
        <w:t>英</w:t>
      </w:r>
      <w:r w:rsidRPr="004573C5">
        <w:rPr>
          <w:rFonts w:eastAsia="標楷體" w:cs="Arial" w:hint="eastAsia"/>
          <w:lang w:val="en-US" w:eastAsia="zh-TW"/>
        </w:rPr>
        <w:t>屬</w:t>
      </w:r>
      <w:r w:rsidRPr="004573C5">
        <w:rPr>
          <w:rFonts w:eastAsia="標楷體" w:cs="Arial"/>
          <w:lang w:val="en-US" w:eastAsia="zh-TW"/>
        </w:rPr>
        <w:t>維京</w:t>
      </w:r>
      <w:r w:rsidRPr="004573C5">
        <w:rPr>
          <w:rFonts w:eastAsia="標楷體" w:cs="Arial" w:hint="eastAsia"/>
          <w:lang w:val="en-US" w:eastAsia="zh-TW"/>
        </w:rPr>
        <w:t>群島</w:t>
      </w:r>
      <w:r w:rsidRPr="004573C5">
        <w:rPr>
          <w:rFonts w:eastAsia="標楷體" w:cs="Arial"/>
          <w:lang w:val="en-US" w:eastAsia="zh-TW"/>
        </w:rPr>
        <w:t>商</w:t>
      </w:r>
      <w:r w:rsidR="0072243B" w:rsidRPr="004573C5">
        <w:rPr>
          <w:rFonts w:eastAsia="標楷體" w:cs="Arial"/>
          <w:lang w:val="en-US" w:eastAsia="zh-TW"/>
        </w:rPr>
        <w:t>永德福汽車</w:t>
      </w:r>
      <w:r w:rsidRPr="004573C5">
        <w:rPr>
          <w:rFonts w:eastAsia="標楷體" w:cs="Arial"/>
          <w:lang w:val="en-US" w:eastAsia="zh-TW"/>
        </w:rPr>
        <w:t>股份有限公司</w:t>
      </w:r>
      <w:r w:rsidR="0072243B" w:rsidRPr="004573C5">
        <w:rPr>
          <w:rFonts w:eastAsia="標楷體" w:cs="Arial"/>
          <w:lang w:val="en-US" w:eastAsia="zh-TW"/>
        </w:rPr>
        <w:t>台灣分公司</w:t>
      </w:r>
      <w:r w:rsidR="001E2AD1" w:rsidRPr="004573C5">
        <w:rPr>
          <w:rFonts w:eastAsia="標楷體" w:cs="Arial"/>
          <w:lang w:val="en-US" w:eastAsia="zh-TW"/>
        </w:rPr>
        <w:t>（</w:t>
      </w:r>
      <w:r w:rsidRPr="004573C5">
        <w:rPr>
          <w:rFonts w:eastAsia="標楷體" w:cs="Arial"/>
          <w:lang w:val="en-US" w:eastAsia="zh-TW"/>
        </w:rPr>
        <w:t>以下簡稱</w:t>
      </w:r>
      <w:r w:rsidRPr="004573C5">
        <w:rPr>
          <w:rFonts w:eastAsia="標楷體" w:cs="Arial"/>
          <w:lang w:val="en-US" w:eastAsia="zh-TW"/>
        </w:rPr>
        <w:t>永德福</w:t>
      </w:r>
      <w:r w:rsidR="001E2AD1" w:rsidRPr="004573C5">
        <w:rPr>
          <w:rFonts w:eastAsia="標楷體" w:cs="Arial"/>
          <w:lang w:val="en-US" w:eastAsia="zh-TW"/>
        </w:rPr>
        <w:t>）</w:t>
      </w:r>
      <w:bookmarkEnd w:id="1"/>
      <w:r w:rsidR="00847B31" w:rsidRPr="004573C5">
        <w:rPr>
          <w:rFonts w:eastAsia="標楷體" w:cs="Arial"/>
          <w:lang w:val="en-US" w:eastAsia="zh-TW"/>
        </w:rPr>
        <w:t>根據</w:t>
      </w:r>
      <w:r w:rsidR="00A35439" w:rsidRPr="004573C5">
        <w:rPr>
          <w:rFonts w:eastAsia="標楷體" w:cs="Arial"/>
          <w:lang w:val="en-US" w:eastAsia="zh-TW"/>
        </w:rPr>
        <w:t xml:space="preserve"> </w:t>
      </w:r>
      <w:r w:rsidR="00C1050F" w:rsidRPr="004573C5">
        <w:rPr>
          <w:rFonts w:eastAsia="標楷體" w:cs="Arial"/>
          <w:lang w:val="en-US" w:eastAsia="zh-TW"/>
        </w:rPr>
        <w:t>《商品與服務銷售條款》</w:t>
      </w:r>
      <w:r w:rsidR="005E428B" w:rsidRPr="004573C5">
        <w:rPr>
          <w:rFonts w:eastAsia="標楷體" w:cs="Arial"/>
          <w:lang w:val="en-US" w:eastAsia="zh-TW"/>
        </w:rPr>
        <w:t>供應的</w:t>
      </w:r>
      <w:proofErr w:type="gramStart"/>
      <w:r w:rsidR="005E428B" w:rsidRPr="004573C5">
        <w:rPr>
          <w:rFonts w:eastAsia="標楷體" w:cs="Arial"/>
          <w:lang w:val="en-US" w:eastAsia="zh-TW"/>
        </w:rPr>
        <w:t>所有斯</w:t>
      </w:r>
      <w:proofErr w:type="gramEnd"/>
      <w:r w:rsidR="005E428B" w:rsidRPr="004573C5">
        <w:rPr>
          <w:rFonts w:eastAsia="標楷體" w:cs="Arial"/>
          <w:lang w:val="en-US" w:eastAsia="zh-TW"/>
        </w:rPr>
        <w:t>堪尼亞品牌產品及其他產品</w:t>
      </w:r>
      <w:r w:rsidR="001E2AD1" w:rsidRPr="004573C5">
        <w:rPr>
          <w:rFonts w:eastAsia="標楷體" w:cs="Arial"/>
          <w:lang w:val="en-US" w:eastAsia="zh-TW"/>
        </w:rPr>
        <w:t>（</w:t>
      </w:r>
      <w:r w:rsidR="00847B31" w:rsidRPr="004573C5">
        <w:rPr>
          <w:rFonts w:eastAsia="標楷體" w:cs="Arial"/>
          <w:lang w:val="en-US" w:eastAsia="zh-TW"/>
        </w:rPr>
        <w:t>下稱「</w:t>
      </w:r>
      <w:r w:rsidR="00847B31" w:rsidRPr="004573C5">
        <w:rPr>
          <w:rFonts w:eastAsia="標楷體" w:cs="Arial"/>
          <w:b/>
          <w:bCs/>
          <w:lang w:val="en-US" w:eastAsia="zh-TW"/>
        </w:rPr>
        <w:t>斯堪尼亞產品</w:t>
      </w:r>
      <w:r w:rsidR="00847B31" w:rsidRPr="004573C5">
        <w:rPr>
          <w:rFonts w:eastAsia="標楷體" w:cs="Arial"/>
          <w:lang w:val="en-US" w:eastAsia="zh-TW"/>
        </w:rPr>
        <w:t>」</w:t>
      </w:r>
      <w:r w:rsidR="001E2AD1" w:rsidRPr="004573C5">
        <w:rPr>
          <w:rFonts w:eastAsia="標楷體" w:cs="Arial"/>
          <w:lang w:val="en-US" w:eastAsia="zh-TW"/>
        </w:rPr>
        <w:t>）</w:t>
      </w:r>
      <w:proofErr w:type="gramStart"/>
      <w:r w:rsidR="005E428B" w:rsidRPr="004573C5">
        <w:rPr>
          <w:rFonts w:eastAsia="標楷體" w:cs="Arial"/>
          <w:lang w:val="en-US" w:eastAsia="zh-TW"/>
        </w:rPr>
        <w:t>最</w:t>
      </w:r>
      <w:proofErr w:type="gramEnd"/>
      <w:r w:rsidR="005E428B" w:rsidRPr="004573C5">
        <w:rPr>
          <w:rFonts w:eastAsia="標楷體" w:cs="Arial"/>
          <w:lang w:val="en-US" w:eastAsia="zh-TW"/>
        </w:rPr>
        <w:t>上游皆源自於在隸屬歐盟的瑞典境內成立之斯堪尼亞汽車公司。</w:t>
      </w:r>
    </w:p>
    <w:p w14:paraId="6000A07D" w14:textId="77777777" w:rsidR="00A35439" w:rsidRPr="004573C5" w:rsidRDefault="00A35439" w:rsidP="00A35439">
      <w:pPr>
        <w:pStyle w:val="af6"/>
        <w:rPr>
          <w:rFonts w:ascii="Arial" w:eastAsia="標楷體" w:hAnsi="Arial" w:cs="Arial"/>
          <w:lang w:val="en-US" w:eastAsia="zh-TW"/>
        </w:rPr>
      </w:pPr>
    </w:p>
    <w:p w14:paraId="52CB2161" w14:textId="731B9047" w:rsidR="00172797" w:rsidRPr="004573C5" w:rsidRDefault="00D67379" w:rsidP="00172797">
      <w:pPr>
        <w:pStyle w:val="RecitalNumbering"/>
        <w:numPr>
          <w:ilvl w:val="1"/>
          <w:numId w:val="21"/>
        </w:numPr>
        <w:spacing w:after="0" w:line="276" w:lineRule="auto"/>
        <w:ind w:hanging="720"/>
        <w:rPr>
          <w:rFonts w:eastAsia="標楷體" w:cs="Arial"/>
          <w:lang w:val="en-US" w:eastAsia="zh-TW"/>
        </w:rPr>
      </w:pPr>
      <w:r w:rsidRPr="004573C5">
        <w:rPr>
          <w:rFonts w:eastAsia="標楷體" w:cs="Arial"/>
          <w:lang w:val="en-US" w:eastAsia="zh-TW"/>
        </w:rPr>
        <w:t>《修訂規章》</w:t>
      </w:r>
      <w:r w:rsidR="006520B4" w:rsidRPr="004573C5">
        <w:rPr>
          <w:rFonts w:eastAsia="標楷體" w:cs="Arial"/>
          <w:lang w:val="en-US" w:eastAsia="zh-TW"/>
        </w:rPr>
        <w:t>強制規定，銷售、供應、移轉或出口商品到某些國家</w:t>
      </w:r>
      <w:r w:rsidR="001E2AD1" w:rsidRPr="004573C5">
        <w:rPr>
          <w:rFonts w:eastAsia="標楷體" w:cs="Arial"/>
          <w:lang w:val="en-US" w:eastAsia="zh-TW"/>
        </w:rPr>
        <w:t>（</w:t>
      </w:r>
      <w:r w:rsidR="006520B4" w:rsidRPr="004573C5">
        <w:rPr>
          <w:rFonts w:eastAsia="標楷體" w:cs="Arial"/>
          <w:lang w:val="en-US" w:eastAsia="zh-TW"/>
        </w:rPr>
        <w:t>包括</w:t>
      </w:r>
      <w:r w:rsidR="00C1050F" w:rsidRPr="004573C5">
        <w:rPr>
          <w:rFonts w:eastAsia="標楷體" w:cs="Arial"/>
          <w:lang w:val="en-US" w:eastAsia="zh-TW"/>
        </w:rPr>
        <w:t>《商品與服務銷售條款》</w:t>
      </w:r>
      <w:r w:rsidR="006520B4" w:rsidRPr="004573C5">
        <w:rPr>
          <w:rFonts w:eastAsia="標楷體" w:cs="Arial"/>
          <w:lang w:val="en-US" w:eastAsia="zh-TW"/>
        </w:rPr>
        <w:t>的地理範圍）的歐盟法律實體，必須在合約中納入禁止將供應的產品轉出口到</w:t>
      </w:r>
      <w:r w:rsidR="00847B31" w:rsidRPr="004573C5">
        <w:rPr>
          <w:rFonts w:eastAsia="標楷體" w:cs="Arial"/>
          <w:lang w:val="en-US" w:eastAsia="zh-TW"/>
        </w:rPr>
        <w:t>俄羅斯</w:t>
      </w:r>
      <w:r w:rsidR="006520B4" w:rsidRPr="004573C5">
        <w:rPr>
          <w:rFonts w:eastAsia="標楷體" w:cs="Arial"/>
          <w:lang w:val="en-US" w:eastAsia="zh-TW"/>
        </w:rPr>
        <w:t>以及禁止將供應的產品轉出口</w:t>
      </w:r>
      <w:r w:rsidR="00082626" w:rsidRPr="004573C5">
        <w:rPr>
          <w:rFonts w:eastAsia="標楷體" w:cs="Arial"/>
          <w:lang w:val="en-US" w:eastAsia="zh-TW"/>
        </w:rPr>
        <w:t>到</w:t>
      </w:r>
      <w:r w:rsidR="00847B31" w:rsidRPr="004573C5">
        <w:rPr>
          <w:rFonts w:eastAsia="標楷體" w:cs="Arial"/>
          <w:lang w:val="en-US" w:eastAsia="zh-TW"/>
        </w:rPr>
        <w:t>俄羅斯</w:t>
      </w:r>
      <w:r w:rsidR="006520B4" w:rsidRPr="004573C5">
        <w:rPr>
          <w:rFonts w:eastAsia="標楷體" w:cs="Arial"/>
          <w:lang w:val="en-US" w:eastAsia="zh-TW"/>
        </w:rPr>
        <w:t>使用的</w:t>
      </w:r>
      <w:r w:rsidR="00352C49" w:rsidRPr="004573C5">
        <w:rPr>
          <w:rFonts w:eastAsia="標楷體" w:cs="Arial"/>
          <w:lang w:val="en-US" w:eastAsia="zh-TW"/>
        </w:rPr>
        <w:t>防禦限制措施</w:t>
      </w:r>
      <w:r w:rsidR="005E428B" w:rsidRPr="004573C5">
        <w:rPr>
          <w:rFonts w:eastAsia="標楷體" w:cs="Arial"/>
          <w:lang w:val="en-US" w:eastAsia="zh-TW"/>
        </w:rPr>
        <w:t>，</w:t>
      </w:r>
      <w:proofErr w:type="gramStart"/>
      <w:r w:rsidR="005E428B" w:rsidRPr="004573C5">
        <w:rPr>
          <w:rFonts w:eastAsia="標楷體" w:cs="Arial"/>
          <w:lang w:val="en-US" w:eastAsia="zh-TW"/>
        </w:rPr>
        <w:t>因此斯</w:t>
      </w:r>
      <w:proofErr w:type="gramEnd"/>
      <w:r w:rsidR="005E428B" w:rsidRPr="004573C5">
        <w:rPr>
          <w:rFonts w:eastAsia="標楷體" w:cs="Arial"/>
          <w:lang w:val="en-US" w:eastAsia="zh-TW"/>
        </w:rPr>
        <w:t>堪尼亞汽車公司</w:t>
      </w:r>
      <w:r w:rsidR="006520B4" w:rsidRPr="004573C5">
        <w:rPr>
          <w:rFonts w:eastAsia="標楷體" w:cs="Arial"/>
          <w:lang w:val="en-US" w:eastAsia="zh-TW"/>
        </w:rPr>
        <w:t>不接受任何此等轉出口。</w:t>
      </w:r>
      <w:r w:rsidR="00172797" w:rsidRPr="004573C5">
        <w:rPr>
          <w:rFonts w:eastAsia="標楷體" w:cs="Arial"/>
          <w:lang w:val="en-US" w:eastAsia="zh-TW"/>
        </w:rPr>
        <w:t xml:space="preserve"> </w:t>
      </w:r>
    </w:p>
    <w:p w14:paraId="55CC71E9" w14:textId="77777777" w:rsidR="00172797" w:rsidRPr="004573C5" w:rsidRDefault="00172797" w:rsidP="00172797">
      <w:pPr>
        <w:pStyle w:val="RecitalNumbering"/>
        <w:numPr>
          <w:ilvl w:val="0"/>
          <w:numId w:val="0"/>
        </w:numPr>
        <w:spacing w:after="0" w:line="276" w:lineRule="auto"/>
        <w:ind w:left="720"/>
        <w:rPr>
          <w:rFonts w:eastAsia="標楷體" w:cs="Arial"/>
          <w:lang w:val="en-US" w:eastAsia="zh-TW"/>
        </w:rPr>
      </w:pPr>
    </w:p>
    <w:p w14:paraId="1F3AD229" w14:textId="428AD94D" w:rsidR="00172797" w:rsidRPr="004573C5" w:rsidRDefault="006520B4" w:rsidP="00172797">
      <w:pPr>
        <w:pStyle w:val="RecitalNumbering"/>
        <w:numPr>
          <w:ilvl w:val="1"/>
          <w:numId w:val="21"/>
        </w:numPr>
        <w:spacing w:after="0" w:line="276" w:lineRule="auto"/>
        <w:ind w:hanging="720"/>
        <w:rPr>
          <w:rFonts w:eastAsia="標楷體" w:cs="Arial"/>
          <w:lang w:val="en-US" w:eastAsia="zh-TW"/>
        </w:rPr>
      </w:pPr>
      <w:r w:rsidRPr="004573C5">
        <w:rPr>
          <w:rFonts w:eastAsia="標楷體" w:cs="Arial"/>
          <w:lang w:val="en-US" w:eastAsia="zh-TW"/>
        </w:rPr>
        <w:t>鑒於上述背景，</w:t>
      </w:r>
      <w:r w:rsidR="00142F08" w:rsidRPr="004573C5">
        <w:rPr>
          <w:rFonts w:eastAsia="標楷體" w:cs="Arial"/>
          <w:lang w:val="en-US" w:eastAsia="zh-TW"/>
        </w:rPr>
        <w:t>客戶</w:t>
      </w:r>
      <w:r w:rsidR="00847B31" w:rsidRPr="004573C5">
        <w:rPr>
          <w:rFonts w:eastAsia="標楷體" w:cs="Arial"/>
          <w:lang w:val="en-US" w:eastAsia="zh-TW"/>
        </w:rPr>
        <w:t>在此承認、接受且同意</w:t>
      </w:r>
      <w:r w:rsidRPr="004573C5">
        <w:rPr>
          <w:rFonts w:eastAsia="標楷體" w:cs="Arial"/>
          <w:lang w:val="en-US" w:eastAsia="zh-TW"/>
        </w:rPr>
        <w:t>以下所有</w:t>
      </w:r>
      <w:r w:rsidR="00352C49" w:rsidRPr="004573C5">
        <w:rPr>
          <w:rFonts w:eastAsia="標楷體" w:cs="Arial"/>
          <w:lang w:val="en-US" w:eastAsia="zh-TW"/>
        </w:rPr>
        <w:t>與禁止轉出口的防禦和限制措施、詢問與稽核權利、</w:t>
      </w:r>
      <w:r w:rsidR="004573C5">
        <w:rPr>
          <w:rFonts w:eastAsia="標楷體" w:cs="Arial"/>
          <w:lang w:val="en-US" w:eastAsia="zh-TW"/>
        </w:rPr>
        <w:t>改</w:t>
      </w:r>
      <w:r w:rsidR="00352C49" w:rsidRPr="004573C5">
        <w:rPr>
          <w:rFonts w:eastAsia="標楷體" w:cs="Arial"/>
          <w:lang w:val="en-US" w:eastAsia="zh-TW"/>
        </w:rPr>
        <w:t>正與制裁以及所有及</w:t>
      </w:r>
      <w:proofErr w:type="gramStart"/>
      <w:r w:rsidR="00352C49" w:rsidRPr="004573C5">
        <w:rPr>
          <w:rFonts w:eastAsia="標楷體" w:cs="Arial"/>
          <w:lang w:val="en-US" w:eastAsia="zh-TW"/>
        </w:rPr>
        <w:t>任何</w:t>
      </w:r>
      <w:r w:rsidR="00847B31" w:rsidRPr="004573C5">
        <w:rPr>
          <w:rFonts w:eastAsia="標楷體" w:cs="Arial"/>
          <w:lang w:val="en-US" w:eastAsia="zh-TW"/>
        </w:rPr>
        <w:t>斯</w:t>
      </w:r>
      <w:proofErr w:type="gramEnd"/>
      <w:r w:rsidR="00847B31" w:rsidRPr="004573C5">
        <w:rPr>
          <w:rFonts w:eastAsia="標楷體" w:cs="Arial"/>
          <w:lang w:val="en-US" w:eastAsia="zh-TW"/>
        </w:rPr>
        <w:t>堪尼亞產品</w:t>
      </w:r>
      <w:r w:rsidR="00352C49" w:rsidRPr="004573C5">
        <w:rPr>
          <w:rFonts w:eastAsia="標楷體" w:cs="Arial"/>
          <w:lang w:val="en-US" w:eastAsia="zh-TW"/>
        </w:rPr>
        <w:t>相關事務有關的規定</w:t>
      </w:r>
      <w:r w:rsidR="00142F08" w:rsidRPr="004573C5">
        <w:rPr>
          <w:rFonts w:eastAsia="標楷體" w:cs="Arial"/>
          <w:lang w:val="en-US" w:eastAsia="zh-TW"/>
        </w:rPr>
        <w:t>（下統稱</w:t>
      </w:r>
      <w:r w:rsidRPr="004573C5">
        <w:rPr>
          <w:rFonts w:eastAsia="標楷體" w:cs="Arial"/>
          <w:lang w:val="en-US" w:eastAsia="zh-TW"/>
        </w:rPr>
        <w:t>「</w:t>
      </w:r>
      <w:r w:rsidR="00E43E81" w:rsidRPr="004573C5">
        <w:rPr>
          <w:rFonts w:eastAsia="標楷體" w:cs="Arial"/>
          <w:b/>
          <w:bCs/>
          <w:lang w:val="en-US" w:eastAsia="zh-TW"/>
        </w:rPr>
        <w:t>禁俄羅斯條款</w:t>
      </w:r>
      <w:r w:rsidRPr="004573C5">
        <w:rPr>
          <w:rFonts w:eastAsia="標楷體" w:cs="Arial"/>
          <w:lang w:val="en-US" w:eastAsia="zh-TW"/>
        </w:rPr>
        <w:t>」</w:t>
      </w:r>
      <w:r w:rsidR="001E2AD1" w:rsidRPr="004573C5">
        <w:rPr>
          <w:rFonts w:eastAsia="標楷體" w:cs="Arial"/>
          <w:lang w:val="en-US" w:eastAsia="zh-TW"/>
        </w:rPr>
        <w:t>）</w:t>
      </w:r>
      <w:r w:rsidRPr="004573C5">
        <w:rPr>
          <w:rFonts w:eastAsia="標楷體" w:cs="Arial"/>
          <w:lang w:val="en-US" w:eastAsia="zh-TW"/>
        </w:rPr>
        <w:t>。</w:t>
      </w:r>
    </w:p>
    <w:p w14:paraId="2E9D328E" w14:textId="77777777" w:rsidR="00172797" w:rsidRPr="004573C5" w:rsidRDefault="00172797" w:rsidP="00172797">
      <w:pPr>
        <w:pStyle w:val="af6"/>
        <w:rPr>
          <w:rFonts w:ascii="Arial" w:eastAsia="標楷體" w:hAnsi="Arial" w:cs="Arial"/>
          <w:lang w:val="en-US" w:eastAsia="zh-TW"/>
        </w:rPr>
      </w:pPr>
    </w:p>
    <w:p w14:paraId="56494E5F" w14:textId="735EF676" w:rsidR="00172797" w:rsidRPr="004573C5" w:rsidRDefault="00082626" w:rsidP="00172797">
      <w:pPr>
        <w:pStyle w:val="SectionHeading"/>
        <w:numPr>
          <w:ilvl w:val="0"/>
          <w:numId w:val="21"/>
        </w:numPr>
        <w:spacing w:before="120" w:after="0" w:line="276" w:lineRule="auto"/>
        <w:ind w:left="709" w:hanging="709"/>
        <w:rPr>
          <w:rFonts w:ascii="Arial" w:eastAsia="標楷體" w:hAnsi="Arial" w:cs="Arial"/>
          <w:sz w:val="22"/>
          <w:szCs w:val="22"/>
          <w:u w:val="single"/>
          <w:lang w:val="en-US" w:eastAsia="zh-TW"/>
        </w:rPr>
      </w:pPr>
      <w:bookmarkStart w:id="2" w:name="_Toc144792269"/>
      <w:bookmarkStart w:id="3" w:name="_Toc144817606"/>
      <w:bookmarkStart w:id="4" w:name="_Toc144878141"/>
      <w:bookmarkStart w:id="5" w:name="_Toc144901262"/>
      <w:bookmarkStart w:id="6" w:name="_Toc144974688"/>
      <w:bookmarkStart w:id="7" w:name="_Toc144977639"/>
      <w:bookmarkStart w:id="8" w:name="_Toc144977957"/>
      <w:bookmarkStart w:id="9" w:name="_Toc144981011"/>
      <w:bookmarkStart w:id="10" w:name="_Toc145065579"/>
      <w:bookmarkStart w:id="11" w:name="_Toc145071714"/>
      <w:bookmarkStart w:id="12" w:name="_Toc145656774"/>
      <w:bookmarkStart w:id="13" w:name="_Toc145662794"/>
      <w:bookmarkStart w:id="14" w:name="_Toc148368609"/>
      <w:bookmarkEnd w:id="0"/>
      <w:r w:rsidRPr="004573C5">
        <w:rPr>
          <w:rFonts w:ascii="Arial" w:eastAsia="標楷體" w:hAnsi="Arial" w:cs="Arial"/>
          <w:sz w:val="22"/>
          <w:szCs w:val="22"/>
          <w:u w:val="single"/>
          <w:lang w:val="en-US" w:eastAsia="zh-TW"/>
        </w:rPr>
        <w:t>禁止轉出口的防禦和限制</w:t>
      </w:r>
      <w:bookmarkEnd w:id="2"/>
      <w:bookmarkEnd w:id="3"/>
      <w:bookmarkEnd w:id="4"/>
      <w:bookmarkEnd w:id="5"/>
      <w:bookmarkEnd w:id="6"/>
      <w:bookmarkEnd w:id="7"/>
      <w:bookmarkEnd w:id="8"/>
      <w:bookmarkEnd w:id="9"/>
      <w:bookmarkEnd w:id="10"/>
      <w:bookmarkEnd w:id="11"/>
      <w:bookmarkEnd w:id="12"/>
      <w:bookmarkEnd w:id="13"/>
      <w:bookmarkEnd w:id="14"/>
      <w:r w:rsidRPr="004573C5">
        <w:rPr>
          <w:rFonts w:ascii="Arial" w:eastAsia="標楷體" w:hAnsi="Arial" w:cs="Arial"/>
          <w:sz w:val="22"/>
          <w:szCs w:val="22"/>
          <w:u w:val="single"/>
          <w:lang w:val="en-US" w:eastAsia="zh-TW"/>
        </w:rPr>
        <w:t>措施</w:t>
      </w:r>
    </w:p>
    <w:p w14:paraId="4040A94B" w14:textId="77777777" w:rsidR="009D2F69" w:rsidRPr="004573C5" w:rsidRDefault="009D2F69" w:rsidP="00172797">
      <w:pPr>
        <w:pStyle w:val="RecitalNumbering"/>
        <w:numPr>
          <w:ilvl w:val="1"/>
          <w:numId w:val="21"/>
        </w:numPr>
        <w:spacing w:before="120" w:after="0" w:line="276" w:lineRule="auto"/>
        <w:ind w:hanging="720"/>
        <w:rPr>
          <w:rFonts w:eastAsia="標楷體" w:cs="Arial"/>
          <w:lang w:val="en-US" w:eastAsia="zh-TW"/>
        </w:rPr>
      </w:pPr>
      <w:bookmarkStart w:id="15" w:name="_Toc144792271"/>
      <w:bookmarkStart w:id="16" w:name="_Toc144817608"/>
      <w:bookmarkStart w:id="17" w:name="_Toc144878143"/>
      <w:bookmarkStart w:id="18" w:name="_Toc144901264"/>
      <w:bookmarkStart w:id="19" w:name="_Toc144974690"/>
      <w:bookmarkStart w:id="20" w:name="_Toc144977641"/>
      <w:bookmarkStart w:id="21" w:name="_Toc144977959"/>
      <w:bookmarkStart w:id="22" w:name="_Toc144981013"/>
      <w:bookmarkStart w:id="23" w:name="_Toc145065581"/>
      <w:bookmarkStart w:id="24" w:name="_Toc145071716"/>
      <w:bookmarkStart w:id="25" w:name="_Toc145656776"/>
      <w:bookmarkStart w:id="26" w:name="_Toc145662796"/>
      <w:bookmarkStart w:id="27" w:name="_Toc148368611"/>
      <w:bookmarkStart w:id="28" w:name="_Toc51846256"/>
      <w:bookmarkStart w:id="29" w:name="_Toc53580508"/>
      <w:bookmarkStart w:id="30" w:name="_Toc54006859"/>
      <w:bookmarkStart w:id="31" w:name="_Toc72996969"/>
      <w:bookmarkStart w:id="32" w:name="_Toc83974087"/>
      <w:bookmarkStart w:id="33" w:name="_Toc83975039"/>
      <w:bookmarkStart w:id="34" w:name="_Toc83975044"/>
      <w:bookmarkStart w:id="35" w:name="_Toc84600373"/>
      <w:bookmarkStart w:id="36" w:name="_Toc84600384"/>
      <w:bookmarkStart w:id="37" w:name="_Toc85535563"/>
      <w:bookmarkStart w:id="38" w:name="_Toc144709914"/>
      <w:r w:rsidRPr="004573C5">
        <w:rPr>
          <w:rFonts w:eastAsia="標楷體" w:cs="Arial"/>
          <w:lang w:val="en-US" w:eastAsia="zh-TW"/>
        </w:rPr>
        <w:t>客戶在此聲明、保證並承諾，</w:t>
      </w:r>
      <w:proofErr w:type="gramStart"/>
      <w:r w:rsidRPr="004573C5">
        <w:rPr>
          <w:rFonts w:eastAsia="標楷體" w:cs="Arial"/>
          <w:lang w:val="en-US" w:eastAsia="zh-TW"/>
        </w:rPr>
        <w:t>不論斯</w:t>
      </w:r>
      <w:proofErr w:type="gramEnd"/>
      <w:r w:rsidRPr="004573C5">
        <w:rPr>
          <w:rFonts w:eastAsia="標楷體" w:cs="Arial"/>
          <w:lang w:val="en-US" w:eastAsia="zh-TW"/>
        </w:rPr>
        <w:t>堪尼亞產品的製造國、出口國或其他來源國為何：</w:t>
      </w:r>
    </w:p>
    <w:p w14:paraId="0BAB6AA1" w14:textId="77777777" w:rsidR="009D2F69" w:rsidRPr="004573C5" w:rsidRDefault="009D2F69" w:rsidP="00172797">
      <w:pPr>
        <w:pStyle w:val="RecitalNumbering"/>
        <w:numPr>
          <w:ilvl w:val="0"/>
          <w:numId w:val="22"/>
        </w:numPr>
        <w:spacing w:before="120" w:after="0" w:line="276" w:lineRule="auto"/>
        <w:ind w:left="1418" w:hanging="283"/>
        <w:rPr>
          <w:rFonts w:eastAsia="標楷體" w:cs="Arial"/>
          <w:lang w:val="en-US" w:eastAsia="zh-TW"/>
        </w:rPr>
      </w:pPr>
      <w:r w:rsidRPr="004573C5">
        <w:rPr>
          <w:rFonts w:eastAsia="標楷體" w:cs="Arial"/>
          <w:lang w:val="en-US" w:eastAsia="zh-TW"/>
        </w:rPr>
        <w:t>客戶不會（直接或間接）將</w:t>
      </w:r>
      <w:proofErr w:type="gramStart"/>
      <w:r w:rsidRPr="004573C5">
        <w:rPr>
          <w:rFonts w:eastAsia="標楷體" w:cs="Arial"/>
          <w:lang w:val="en-US" w:eastAsia="zh-TW"/>
        </w:rPr>
        <w:t>任何斯</w:t>
      </w:r>
      <w:proofErr w:type="gramEnd"/>
      <w:r w:rsidRPr="004573C5">
        <w:rPr>
          <w:rFonts w:eastAsia="標楷體" w:cs="Arial"/>
          <w:lang w:val="en-US" w:eastAsia="zh-TW"/>
        </w:rPr>
        <w:t>堪尼亞產品轉出口：</w:t>
      </w:r>
    </w:p>
    <w:p w14:paraId="4A2667CC" w14:textId="77777777" w:rsidR="009D2F69" w:rsidRPr="004573C5" w:rsidRDefault="009D2F69" w:rsidP="00172797">
      <w:pPr>
        <w:pStyle w:val="RecitalNumbering"/>
        <w:numPr>
          <w:ilvl w:val="0"/>
          <w:numId w:val="23"/>
        </w:numPr>
        <w:spacing w:before="60" w:after="0" w:line="276" w:lineRule="auto"/>
        <w:ind w:left="2127" w:hanging="426"/>
        <w:rPr>
          <w:rFonts w:eastAsia="標楷體" w:cs="Arial"/>
          <w:lang w:val="en-US" w:eastAsia="zh-TW"/>
        </w:rPr>
      </w:pPr>
      <w:r w:rsidRPr="004573C5">
        <w:rPr>
          <w:rFonts w:eastAsia="標楷體" w:cs="Arial"/>
          <w:u w:val="single"/>
          <w:lang w:val="en-US" w:eastAsia="zh-TW"/>
        </w:rPr>
        <w:t>到俄羅斯</w:t>
      </w:r>
      <w:r w:rsidRPr="004573C5">
        <w:rPr>
          <w:rFonts w:eastAsia="標楷體" w:cs="Arial"/>
          <w:lang w:val="en-US" w:eastAsia="zh-TW"/>
        </w:rPr>
        <w:t>，亦即</w:t>
      </w:r>
      <w:proofErr w:type="gramStart"/>
      <w:r w:rsidRPr="004573C5">
        <w:rPr>
          <w:rFonts w:eastAsia="標楷體" w:cs="Arial"/>
          <w:lang w:val="en-US" w:eastAsia="zh-TW"/>
        </w:rPr>
        <w:t>不會將斯堪</w:t>
      </w:r>
      <w:proofErr w:type="gramEnd"/>
      <w:r w:rsidRPr="004573C5">
        <w:rPr>
          <w:rFonts w:eastAsia="標楷體" w:cs="Arial"/>
          <w:lang w:val="en-US" w:eastAsia="zh-TW"/>
        </w:rPr>
        <w:t>尼亞產品運送到俄羅斯、銷售給在俄羅斯登記及</w:t>
      </w:r>
      <w:r w:rsidRPr="004573C5">
        <w:rPr>
          <w:rFonts w:eastAsia="標楷體" w:cs="Arial"/>
          <w:lang w:val="en-US" w:eastAsia="zh-TW"/>
        </w:rPr>
        <w:t>/</w:t>
      </w:r>
      <w:r w:rsidRPr="004573C5">
        <w:rPr>
          <w:rFonts w:eastAsia="標楷體" w:cs="Arial"/>
          <w:lang w:val="en-US" w:eastAsia="zh-TW"/>
        </w:rPr>
        <w:t>或位於</w:t>
      </w:r>
      <w:r w:rsidRPr="004573C5">
        <w:rPr>
          <w:rFonts w:eastAsia="標楷體" w:cs="Arial"/>
          <w:lang w:val="en-US" w:eastAsia="zh-TW"/>
        </w:rPr>
        <w:t>/</w:t>
      </w:r>
      <w:r w:rsidRPr="004573C5">
        <w:rPr>
          <w:rFonts w:eastAsia="標楷體" w:cs="Arial"/>
          <w:lang w:val="en-US" w:eastAsia="zh-TW"/>
        </w:rPr>
        <w:t>居住於俄羅斯的法律實體或個人，或銷售給在俄羅斯登記及</w:t>
      </w:r>
      <w:r w:rsidRPr="004573C5">
        <w:rPr>
          <w:rFonts w:eastAsia="標楷體" w:cs="Arial"/>
          <w:lang w:val="en-US" w:eastAsia="zh-TW"/>
        </w:rPr>
        <w:t>/</w:t>
      </w:r>
      <w:r w:rsidRPr="004573C5">
        <w:rPr>
          <w:rFonts w:eastAsia="標楷體" w:cs="Arial"/>
          <w:lang w:val="en-US" w:eastAsia="zh-TW"/>
        </w:rPr>
        <w:t>或位於</w:t>
      </w:r>
      <w:r w:rsidRPr="004573C5">
        <w:rPr>
          <w:rFonts w:eastAsia="標楷體" w:cs="Arial"/>
          <w:lang w:val="en-US" w:eastAsia="zh-TW"/>
        </w:rPr>
        <w:t>/</w:t>
      </w:r>
      <w:r w:rsidRPr="004573C5">
        <w:rPr>
          <w:rFonts w:eastAsia="標楷體" w:cs="Arial"/>
          <w:lang w:val="en-US" w:eastAsia="zh-TW"/>
        </w:rPr>
        <w:t>居住於俄羅斯的另一個法律實體或個人擁有</w:t>
      </w:r>
      <w:r w:rsidRPr="004573C5">
        <w:rPr>
          <w:rFonts w:eastAsia="標楷體" w:cs="Arial"/>
          <w:lang w:val="en-US" w:eastAsia="zh-TW"/>
        </w:rPr>
        <w:t>50%</w:t>
      </w:r>
      <w:r w:rsidRPr="004573C5">
        <w:rPr>
          <w:rFonts w:eastAsia="標楷體" w:cs="Arial"/>
          <w:lang w:val="en-US" w:eastAsia="zh-TW"/>
        </w:rPr>
        <w:t>以上控制權的法律實體；或</w:t>
      </w:r>
    </w:p>
    <w:p w14:paraId="3E68D7A0" w14:textId="77777777" w:rsidR="009D2F69" w:rsidRPr="004573C5" w:rsidRDefault="009D2F69" w:rsidP="00172797">
      <w:pPr>
        <w:pStyle w:val="RecitalNumbering"/>
        <w:numPr>
          <w:ilvl w:val="0"/>
          <w:numId w:val="23"/>
        </w:numPr>
        <w:spacing w:before="60" w:after="0" w:line="276" w:lineRule="auto"/>
        <w:ind w:left="2127" w:hanging="426"/>
        <w:rPr>
          <w:rFonts w:eastAsia="標楷體" w:cs="Arial"/>
          <w:lang w:val="en-US" w:eastAsia="zh-TW"/>
        </w:rPr>
      </w:pPr>
      <w:r w:rsidRPr="004573C5">
        <w:rPr>
          <w:rFonts w:eastAsia="標楷體" w:cs="Arial"/>
          <w:u w:val="single"/>
          <w:lang w:val="en-US" w:eastAsia="zh-TW"/>
        </w:rPr>
        <w:t>到俄羅斯使用</w:t>
      </w:r>
      <w:r w:rsidRPr="004573C5">
        <w:rPr>
          <w:rFonts w:eastAsia="標楷體" w:cs="Arial"/>
          <w:lang w:val="en-US" w:eastAsia="zh-TW"/>
        </w:rPr>
        <w:t>，亦即不會在俄羅斯登記斯堪尼亞產品，</w:t>
      </w:r>
      <w:proofErr w:type="gramStart"/>
      <w:r w:rsidRPr="004573C5">
        <w:rPr>
          <w:rFonts w:eastAsia="標楷體" w:cs="Arial"/>
          <w:lang w:val="en-US" w:eastAsia="zh-TW"/>
        </w:rPr>
        <w:t>或將斯堪</w:t>
      </w:r>
      <w:proofErr w:type="gramEnd"/>
      <w:r w:rsidRPr="004573C5">
        <w:rPr>
          <w:rFonts w:eastAsia="標楷體" w:cs="Arial"/>
          <w:lang w:val="en-US" w:eastAsia="zh-TW"/>
        </w:rPr>
        <w:t>尼亞產品主要用於俄羅斯的國內交通；</w:t>
      </w:r>
    </w:p>
    <w:p w14:paraId="5724D8C9" w14:textId="77777777" w:rsidR="009D2F69" w:rsidRPr="004573C5" w:rsidRDefault="009D2F69" w:rsidP="00172797">
      <w:pPr>
        <w:pStyle w:val="RecitalNumbering"/>
        <w:numPr>
          <w:ilvl w:val="0"/>
          <w:numId w:val="22"/>
        </w:numPr>
        <w:spacing w:before="120" w:after="0" w:line="276" w:lineRule="auto"/>
        <w:ind w:left="1418" w:hanging="284"/>
        <w:rPr>
          <w:rFonts w:eastAsia="標楷體" w:cs="Arial"/>
          <w:lang w:val="en-US" w:eastAsia="zh-TW"/>
        </w:rPr>
      </w:pPr>
      <w:r w:rsidRPr="004573C5">
        <w:rPr>
          <w:rFonts w:eastAsia="標楷體" w:cs="Arial"/>
          <w:lang w:val="en-US" w:eastAsia="zh-TW"/>
        </w:rPr>
        <w:t>客戶會在</w:t>
      </w:r>
      <w:proofErr w:type="gramStart"/>
      <w:r w:rsidRPr="004573C5">
        <w:rPr>
          <w:rFonts w:eastAsia="標楷體" w:cs="Arial"/>
          <w:lang w:val="en-US" w:eastAsia="zh-TW"/>
        </w:rPr>
        <w:t>其將斯堪</w:t>
      </w:r>
      <w:proofErr w:type="gramEnd"/>
      <w:r w:rsidRPr="004573C5">
        <w:rPr>
          <w:rFonts w:eastAsia="標楷體" w:cs="Arial"/>
          <w:lang w:val="en-US" w:eastAsia="zh-TW"/>
        </w:rPr>
        <w:t>尼亞產品移轉給下一個買方的所有及任何合約（如《商品與服務銷售條款》允許）中納入相當於禁俄羅斯條款的禁止轉出口限制規定；</w:t>
      </w:r>
    </w:p>
    <w:p w14:paraId="3B9D71AF" w14:textId="4A6878C1" w:rsidR="009D2F69" w:rsidRPr="004573C5" w:rsidRDefault="009D2F69" w:rsidP="00172797">
      <w:pPr>
        <w:pStyle w:val="RecitalNumbering"/>
        <w:numPr>
          <w:ilvl w:val="0"/>
          <w:numId w:val="22"/>
        </w:numPr>
        <w:spacing w:before="120" w:after="0" w:line="276" w:lineRule="auto"/>
        <w:ind w:left="1418" w:hanging="284"/>
        <w:rPr>
          <w:rFonts w:eastAsia="標楷體" w:cs="Arial"/>
          <w:lang w:val="en-US" w:eastAsia="zh-TW"/>
        </w:rPr>
      </w:pPr>
      <w:r w:rsidRPr="004573C5">
        <w:rPr>
          <w:rFonts w:eastAsia="標楷體" w:cs="Arial"/>
          <w:lang w:val="en-US" w:eastAsia="zh-TW"/>
        </w:rPr>
        <w:t>客戶在任何時候受到斯堪尼亞汽車公司或</w:t>
      </w:r>
      <w:r w:rsidR="0072243B" w:rsidRPr="004573C5">
        <w:rPr>
          <w:rFonts w:eastAsia="標楷體" w:cs="Arial"/>
          <w:shd w:val="clear" w:color="auto" w:fill="FFFFFF"/>
          <w:lang w:eastAsia="zh-TW"/>
        </w:rPr>
        <w:t>永德福</w:t>
      </w:r>
      <w:r w:rsidRPr="004573C5">
        <w:rPr>
          <w:rFonts w:eastAsia="標楷體" w:cs="Arial"/>
          <w:lang w:val="en-US" w:eastAsia="zh-TW"/>
        </w:rPr>
        <w:t>提出與《商品與服務銷售條款》或</w:t>
      </w:r>
      <w:proofErr w:type="gramStart"/>
      <w:r w:rsidRPr="004573C5">
        <w:rPr>
          <w:rFonts w:eastAsia="標楷體" w:cs="Arial"/>
          <w:lang w:val="en-US" w:eastAsia="zh-TW"/>
        </w:rPr>
        <w:t>特定斯</w:t>
      </w:r>
      <w:proofErr w:type="gramEnd"/>
      <w:r w:rsidRPr="004573C5">
        <w:rPr>
          <w:rFonts w:eastAsia="標楷體" w:cs="Arial"/>
          <w:lang w:val="en-US" w:eastAsia="zh-TW"/>
        </w:rPr>
        <w:t>堪尼亞產品訂單有關的要求和請求時，應根據斯堪尼亞汽車公司核准的格式，提交證實受限制的轉出口情事不會發生的相關最終使用者聲明；</w:t>
      </w:r>
      <w:r w:rsidRPr="004573C5">
        <w:rPr>
          <w:rFonts w:eastAsia="標楷體" w:cs="Arial"/>
          <w:lang w:val="en-US" w:eastAsia="zh-TW"/>
        </w:rPr>
        <w:t xml:space="preserve"> </w:t>
      </w:r>
    </w:p>
    <w:p w14:paraId="221F182C" w14:textId="41C9E4D9" w:rsidR="009D2F69" w:rsidRPr="004573C5" w:rsidRDefault="009D2F69" w:rsidP="00172797">
      <w:pPr>
        <w:pStyle w:val="RecitalNumbering"/>
        <w:numPr>
          <w:ilvl w:val="0"/>
          <w:numId w:val="22"/>
        </w:numPr>
        <w:spacing w:before="120" w:after="0" w:line="276" w:lineRule="auto"/>
        <w:ind w:left="1418" w:hanging="284"/>
        <w:rPr>
          <w:rFonts w:eastAsia="標楷體" w:cs="Arial"/>
          <w:lang w:val="en-US" w:eastAsia="zh-TW"/>
        </w:rPr>
      </w:pPr>
      <w:r w:rsidRPr="004573C5">
        <w:rPr>
          <w:rFonts w:eastAsia="標楷體" w:cs="Arial"/>
          <w:lang w:val="en-US" w:eastAsia="zh-TW"/>
        </w:rPr>
        <w:t>如客戶發生任何違反情事或相關事件，或</w:t>
      </w:r>
      <w:r w:rsidR="00C82C4F" w:rsidRPr="004573C5">
        <w:rPr>
          <w:rFonts w:eastAsia="標楷體" w:cs="Arial"/>
          <w:lang w:val="en-US" w:eastAsia="zh-TW"/>
        </w:rPr>
        <w:t>得知</w:t>
      </w:r>
      <w:r w:rsidRPr="004573C5">
        <w:rPr>
          <w:rFonts w:eastAsia="標楷體" w:cs="Arial"/>
          <w:lang w:val="en-US" w:eastAsia="zh-TW"/>
        </w:rPr>
        <w:t>任何第三方</w:t>
      </w:r>
      <w:r w:rsidR="00C82C4F" w:rsidRPr="004573C5">
        <w:rPr>
          <w:rFonts w:eastAsia="標楷體" w:cs="Arial"/>
          <w:lang w:val="en-US" w:eastAsia="zh-TW"/>
        </w:rPr>
        <w:t>有可能阻礙禁俄羅斯條款目的之行為，應立即通知</w:t>
      </w:r>
      <w:r w:rsidR="0072243B" w:rsidRPr="004573C5">
        <w:rPr>
          <w:rFonts w:eastAsia="標楷體" w:cs="Arial"/>
          <w:shd w:val="clear" w:color="auto" w:fill="FFFFFF"/>
          <w:lang w:eastAsia="zh-TW"/>
        </w:rPr>
        <w:t>永德福</w:t>
      </w:r>
      <w:r w:rsidR="00C82C4F" w:rsidRPr="004573C5">
        <w:rPr>
          <w:rFonts w:eastAsia="標楷體" w:cs="Arial"/>
          <w:lang w:val="en-US" w:eastAsia="zh-TW"/>
        </w:rPr>
        <w:t>。</w:t>
      </w:r>
      <w:r w:rsidRPr="004573C5">
        <w:rPr>
          <w:rFonts w:eastAsia="標楷體" w:cs="Arial"/>
          <w:lang w:val="en-US" w:eastAsia="zh-TW"/>
        </w:rPr>
        <w:t xml:space="preserve"> </w:t>
      </w:r>
    </w:p>
    <w:p w14:paraId="1DEF2268" w14:textId="77777777" w:rsidR="009D2F69" w:rsidRPr="004573C5" w:rsidRDefault="009D2F69" w:rsidP="00172797">
      <w:pPr>
        <w:pStyle w:val="RecitalNumbering"/>
        <w:numPr>
          <w:ilvl w:val="0"/>
          <w:numId w:val="0"/>
        </w:numPr>
        <w:spacing w:after="0" w:line="276" w:lineRule="auto"/>
        <w:ind w:left="720"/>
        <w:rPr>
          <w:rFonts w:eastAsia="標楷體" w:cs="Arial"/>
          <w:lang w:val="en-US" w:eastAsia="zh-TW"/>
        </w:rPr>
      </w:pPr>
    </w:p>
    <w:bookmarkEnd w:id="15"/>
    <w:bookmarkEnd w:id="16"/>
    <w:bookmarkEnd w:id="17"/>
    <w:bookmarkEnd w:id="18"/>
    <w:bookmarkEnd w:id="19"/>
    <w:bookmarkEnd w:id="20"/>
    <w:bookmarkEnd w:id="21"/>
    <w:bookmarkEnd w:id="22"/>
    <w:bookmarkEnd w:id="23"/>
    <w:bookmarkEnd w:id="24"/>
    <w:bookmarkEnd w:id="25"/>
    <w:bookmarkEnd w:id="26"/>
    <w:bookmarkEnd w:id="27"/>
    <w:p w14:paraId="7A07C220" w14:textId="77777777" w:rsidR="009D2F69" w:rsidRPr="004573C5" w:rsidRDefault="009D2F69" w:rsidP="00172797">
      <w:pPr>
        <w:pStyle w:val="SectionHeading"/>
        <w:numPr>
          <w:ilvl w:val="0"/>
          <w:numId w:val="21"/>
        </w:numPr>
        <w:spacing w:before="120" w:after="0" w:line="276" w:lineRule="auto"/>
        <w:ind w:left="709" w:hanging="709"/>
        <w:rPr>
          <w:rFonts w:ascii="Arial" w:eastAsia="標楷體" w:hAnsi="Arial" w:cs="Arial"/>
          <w:sz w:val="22"/>
          <w:szCs w:val="22"/>
          <w:u w:val="single"/>
          <w:lang w:val="en-US"/>
        </w:rPr>
      </w:pPr>
      <w:r w:rsidRPr="004573C5">
        <w:rPr>
          <w:rFonts w:ascii="Arial" w:eastAsia="標楷體" w:hAnsi="Arial" w:cs="Arial"/>
          <w:sz w:val="22"/>
          <w:szCs w:val="22"/>
          <w:u w:val="single"/>
          <w:lang w:val="en-US" w:eastAsia="zh-TW"/>
        </w:rPr>
        <w:lastRenderedPageBreak/>
        <w:t>詢問與稽核</w:t>
      </w:r>
    </w:p>
    <w:bookmarkEnd w:id="28"/>
    <w:bookmarkEnd w:id="29"/>
    <w:bookmarkEnd w:id="30"/>
    <w:bookmarkEnd w:id="31"/>
    <w:bookmarkEnd w:id="32"/>
    <w:bookmarkEnd w:id="33"/>
    <w:bookmarkEnd w:id="34"/>
    <w:bookmarkEnd w:id="35"/>
    <w:bookmarkEnd w:id="36"/>
    <w:bookmarkEnd w:id="37"/>
    <w:bookmarkEnd w:id="38"/>
    <w:p w14:paraId="144EC439" w14:textId="795D23FB" w:rsidR="00172797" w:rsidRPr="004573C5" w:rsidRDefault="00142F08" w:rsidP="00172797">
      <w:pPr>
        <w:pStyle w:val="RecitalNumbering"/>
        <w:numPr>
          <w:ilvl w:val="1"/>
          <w:numId w:val="21"/>
        </w:numPr>
        <w:spacing w:before="120" w:after="0" w:line="276" w:lineRule="auto"/>
        <w:ind w:hanging="720"/>
        <w:rPr>
          <w:rFonts w:eastAsia="標楷體" w:cs="Arial"/>
          <w:lang w:val="en-US" w:eastAsia="zh-TW"/>
        </w:rPr>
      </w:pPr>
      <w:r w:rsidRPr="004573C5">
        <w:rPr>
          <w:rFonts w:eastAsia="標楷體" w:cs="Arial"/>
          <w:lang w:val="en-US" w:eastAsia="zh-TW"/>
        </w:rPr>
        <w:t>客戶</w:t>
      </w:r>
      <w:r w:rsidR="00C82C4F" w:rsidRPr="004573C5">
        <w:rPr>
          <w:rFonts w:eastAsia="標楷體" w:cs="Arial"/>
          <w:lang w:val="en-US" w:eastAsia="zh-TW"/>
        </w:rPr>
        <w:t>在此</w:t>
      </w:r>
      <w:r w:rsidR="009D2F69" w:rsidRPr="004573C5">
        <w:rPr>
          <w:rFonts w:eastAsia="標楷體" w:cs="Arial"/>
          <w:lang w:val="en-US" w:eastAsia="zh-TW"/>
        </w:rPr>
        <w:t>承諾</w:t>
      </w:r>
      <w:r w:rsidR="00C82C4F" w:rsidRPr="004573C5">
        <w:rPr>
          <w:rFonts w:eastAsia="標楷體" w:cs="Arial"/>
          <w:lang w:val="en-US" w:eastAsia="zh-TW"/>
        </w:rPr>
        <w:t>，如</w:t>
      </w:r>
      <w:proofErr w:type="gramStart"/>
      <w:r w:rsidR="00C82C4F" w:rsidRPr="004573C5">
        <w:rPr>
          <w:rFonts w:eastAsia="標楷體" w:cs="Arial"/>
          <w:shd w:val="clear" w:color="auto" w:fill="FFFFFF"/>
          <w:lang w:eastAsia="zh-TW"/>
        </w:rPr>
        <w:t>永德福</w:t>
      </w:r>
      <w:r w:rsidR="00C82C4F" w:rsidRPr="004573C5">
        <w:rPr>
          <w:rFonts w:eastAsia="標楷體" w:cs="Arial"/>
          <w:lang w:val="en-US" w:eastAsia="zh-TW"/>
        </w:rPr>
        <w:t>以書面</w:t>
      </w:r>
      <w:proofErr w:type="gramEnd"/>
      <w:r w:rsidR="00C82C4F" w:rsidRPr="004573C5">
        <w:rPr>
          <w:rFonts w:eastAsia="標楷體" w:cs="Arial"/>
          <w:lang w:val="en-US" w:eastAsia="zh-TW"/>
        </w:rPr>
        <w:t>詢問客戶採取何等行動來實現其在禁俄羅斯條款中載明的所有及任何承諾，客戶</w:t>
      </w:r>
      <w:r w:rsidR="009D2F69" w:rsidRPr="004573C5">
        <w:rPr>
          <w:rFonts w:eastAsia="標楷體" w:cs="Arial"/>
          <w:lang w:val="en-US" w:eastAsia="zh-TW"/>
        </w:rPr>
        <w:t>會無延誤地完全遵守</w:t>
      </w:r>
      <w:r w:rsidR="00C82C4F" w:rsidRPr="004573C5">
        <w:rPr>
          <w:rFonts w:eastAsia="標楷體" w:cs="Arial"/>
          <w:lang w:val="en-US" w:eastAsia="zh-TW"/>
        </w:rPr>
        <w:t>此等資訊請求。</w:t>
      </w:r>
      <w:r w:rsidR="00C46563" w:rsidRPr="004573C5">
        <w:rPr>
          <w:rFonts w:eastAsia="標楷體" w:cs="Arial"/>
          <w:lang w:val="en-US" w:eastAsia="zh-TW"/>
        </w:rPr>
        <w:t xml:space="preserve"> </w:t>
      </w:r>
    </w:p>
    <w:p w14:paraId="2CCA860A" w14:textId="77777777" w:rsidR="00172797" w:rsidRPr="004573C5" w:rsidRDefault="00172797" w:rsidP="00172797">
      <w:pPr>
        <w:pStyle w:val="RecitalNumbering"/>
        <w:numPr>
          <w:ilvl w:val="0"/>
          <w:numId w:val="0"/>
        </w:numPr>
        <w:spacing w:after="0" w:line="276" w:lineRule="auto"/>
        <w:ind w:left="720"/>
        <w:rPr>
          <w:rFonts w:eastAsia="標楷體" w:cs="Arial"/>
          <w:lang w:val="en-US" w:eastAsia="zh-TW"/>
        </w:rPr>
      </w:pPr>
    </w:p>
    <w:p w14:paraId="70850479" w14:textId="2AD53F81" w:rsidR="00172797" w:rsidRPr="004573C5" w:rsidRDefault="0072243B" w:rsidP="00172797">
      <w:pPr>
        <w:pStyle w:val="RecitalNumbering"/>
        <w:numPr>
          <w:ilvl w:val="1"/>
          <w:numId w:val="21"/>
        </w:numPr>
        <w:spacing w:after="0" w:line="276" w:lineRule="auto"/>
        <w:ind w:hanging="720"/>
        <w:rPr>
          <w:rFonts w:eastAsia="標楷體" w:cs="Arial"/>
          <w:lang w:val="en-US" w:eastAsia="zh-TW"/>
        </w:rPr>
      </w:pPr>
      <w:proofErr w:type="gramStart"/>
      <w:r w:rsidRPr="004573C5">
        <w:rPr>
          <w:rFonts w:eastAsia="標楷體" w:cs="Arial"/>
          <w:shd w:val="clear" w:color="auto" w:fill="FFFFFF"/>
          <w:lang w:eastAsia="zh-TW"/>
        </w:rPr>
        <w:t>永德福</w:t>
      </w:r>
      <w:r w:rsidR="00C82C4F" w:rsidRPr="004573C5">
        <w:rPr>
          <w:rFonts w:eastAsia="標楷體" w:cs="Arial"/>
          <w:lang w:val="en-US" w:eastAsia="zh-TW"/>
        </w:rPr>
        <w:t>應有</w:t>
      </w:r>
      <w:proofErr w:type="gramEnd"/>
      <w:r w:rsidR="00C82C4F" w:rsidRPr="004573C5">
        <w:rPr>
          <w:rFonts w:eastAsia="標楷體" w:cs="Arial"/>
          <w:lang w:val="en-US" w:eastAsia="zh-TW"/>
        </w:rPr>
        <w:t>權依照其合理需求或對其重要的情況，</w:t>
      </w:r>
      <w:r w:rsidR="00901818" w:rsidRPr="004573C5">
        <w:rPr>
          <w:rFonts w:eastAsia="標楷體" w:cs="Arial"/>
          <w:lang w:val="en-US" w:eastAsia="zh-TW"/>
        </w:rPr>
        <w:t>向</w:t>
      </w:r>
      <w:r w:rsidR="00C82C4F" w:rsidRPr="004573C5">
        <w:rPr>
          <w:rFonts w:eastAsia="標楷體" w:cs="Arial"/>
          <w:lang w:val="en-US" w:eastAsia="zh-TW"/>
        </w:rPr>
        <w:t>客戶</w:t>
      </w:r>
      <w:r w:rsidR="00901818" w:rsidRPr="004573C5">
        <w:rPr>
          <w:rFonts w:eastAsia="標楷體" w:cs="Arial"/>
          <w:lang w:val="en-US" w:eastAsia="zh-TW"/>
        </w:rPr>
        <w:t>請求</w:t>
      </w:r>
      <w:r w:rsidR="00C82C4F" w:rsidRPr="004573C5">
        <w:rPr>
          <w:rFonts w:eastAsia="標楷體" w:cs="Arial"/>
          <w:lang w:val="en-US" w:eastAsia="zh-TW"/>
        </w:rPr>
        <w:t>在任何時間以任何頻率到現場或現場外對所有及任何設施、系統和文件進行稽核，</w:t>
      </w:r>
      <w:r w:rsidR="00901818" w:rsidRPr="004573C5">
        <w:rPr>
          <w:rFonts w:eastAsia="標楷體" w:cs="Arial"/>
          <w:lang w:val="en-US" w:eastAsia="zh-TW"/>
        </w:rPr>
        <w:t>以證實</w:t>
      </w:r>
      <w:r w:rsidR="00142F08" w:rsidRPr="004573C5">
        <w:rPr>
          <w:rFonts w:eastAsia="標楷體" w:cs="Arial"/>
          <w:lang w:val="en-US" w:eastAsia="zh-TW"/>
        </w:rPr>
        <w:t>客戶</w:t>
      </w:r>
      <w:r w:rsidR="00901818" w:rsidRPr="004573C5">
        <w:rPr>
          <w:rFonts w:eastAsia="標楷體" w:cs="Arial"/>
          <w:lang w:val="en-US" w:eastAsia="zh-TW"/>
        </w:rPr>
        <w:t>是否實現其在</w:t>
      </w:r>
      <w:r w:rsidR="00E43E81" w:rsidRPr="004573C5">
        <w:rPr>
          <w:rFonts w:eastAsia="標楷體" w:cs="Arial"/>
          <w:lang w:val="en-US" w:eastAsia="zh-TW"/>
        </w:rPr>
        <w:t>禁俄羅斯條款</w:t>
      </w:r>
      <w:r w:rsidR="00901818" w:rsidRPr="004573C5">
        <w:rPr>
          <w:rFonts w:eastAsia="標楷體" w:cs="Arial"/>
          <w:lang w:val="en-US" w:eastAsia="zh-TW"/>
        </w:rPr>
        <w:t>下的所有及任何承諾，此等稽核的相關成本由</w:t>
      </w:r>
      <w:r w:rsidR="00901818" w:rsidRPr="004573C5">
        <w:rPr>
          <w:rFonts w:eastAsia="標楷體" w:cs="Arial"/>
          <w:shd w:val="clear" w:color="auto" w:fill="FFFFFF"/>
          <w:lang w:eastAsia="zh-TW"/>
        </w:rPr>
        <w:t>永德福</w:t>
      </w:r>
      <w:r w:rsidR="00901818" w:rsidRPr="004573C5">
        <w:rPr>
          <w:rFonts w:eastAsia="標楷體" w:cs="Arial"/>
          <w:lang w:val="en-US" w:eastAsia="zh-TW"/>
        </w:rPr>
        <w:t>自行承擔。</w:t>
      </w:r>
    </w:p>
    <w:p w14:paraId="3A0983CD" w14:textId="77777777" w:rsidR="00172797" w:rsidRPr="004573C5" w:rsidRDefault="00172797" w:rsidP="00172797">
      <w:pPr>
        <w:pStyle w:val="RecitalNumbering"/>
        <w:numPr>
          <w:ilvl w:val="0"/>
          <w:numId w:val="0"/>
        </w:numPr>
        <w:spacing w:after="0" w:line="276" w:lineRule="auto"/>
        <w:ind w:left="720"/>
        <w:rPr>
          <w:rFonts w:eastAsia="標楷體" w:cs="Arial"/>
          <w:lang w:val="en-US" w:eastAsia="zh-TW"/>
        </w:rPr>
      </w:pPr>
    </w:p>
    <w:p w14:paraId="1A123467" w14:textId="51F1F0F5" w:rsidR="00172797" w:rsidRPr="004573C5" w:rsidRDefault="00901818" w:rsidP="00172797">
      <w:pPr>
        <w:pStyle w:val="RecitalNumbering"/>
        <w:numPr>
          <w:ilvl w:val="1"/>
          <w:numId w:val="21"/>
        </w:numPr>
        <w:spacing w:after="0" w:line="276" w:lineRule="auto"/>
        <w:ind w:hanging="720"/>
        <w:rPr>
          <w:rFonts w:eastAsia="標楷體" w:cs="Arial"/>
          <w:lang w:val="en-US" w:eastAsia="zh-TW"/>
        </w:rPr>
      </w:pPr>
      <w:r w:rsidRPr="004573C5">
        <w:rPr>
          <w:rFonts w:eastAsia="標楷體" w:cs="Arial"/>
          <w:lang w:val="en-US" w:eastAsia="zh-TW"/>
        </w:rPr>
        <w:t>如欲詢問或稽核之資訊明顯或合理判斷可能是客戶的財產或商業秘密，且</w:t>
      </w:r>
      <w:r w:rsidR="00142F08" w:rsidRPr="004573C5">
        <w:rPr>
          <w:rFonts w:eastAsia="標楷體" w:cs="Arial"/>
          <w:lang w:val="en-US" w:eastAsia="zh-TW"/>
        </w:rPr>
        <w:t>客戶</w:t>
      </w:r>
      <w:r w:rsidRPr="004573C5">
        <w:rPr>
          <w:rFonts w:eastAsia="標楷體" w:cs="Arial"/>
          <w:lang w:val="en-US" w:eastAsia="zh-TW"/>
        </w:rPr>
        <w:t>提出合理要求，上述之詢問或稽核應透過獨立的稽核人員來執行，</w:t>
      </w:r>
      <w:r w:rsidR="0072243B" w:rsidRPr="004573C5">
        <w:rPr>
          <w:rFonts w:eastAsia="標楷體" w:cs="Arial"/>
          <w:shd w:val="clear" w:color="auto" w:fill="FFFFFF"/>
          <w:lang w:eastAsia="zh-TW"/>
        </w:rPr>
        <w:t>永德福</w:t>
      </w:r>
      <w:r w:rsidRPr="004573C5">
        <w:rPr>
          <w:rFonts w:eastAsia="標楷體" w:cs="Arial"/>
          <w:lang w:val="en-US" w:eastAsia="zh-TW"/>
        </w:rPr>
        <w:t>無權接觸此等資訊，但唯有在此等情況始適用前述規定。</w:t>
      </w:r>
    </w:p>
    <w:p w14:paraId="47712098" w14:textId="77777777" w:rsidR="00172797" w:rsidRPr="004573C5" w:rsidRDefault="00172797" w:rsidP="00172797">
      <w:pPr>
        <w:pStyle w:val="a"/>
        <w:numPr>
          <w:ilvl w:val="0"/>
          <w:numId w:val="0"/>
        </w:numPr>
        <w:spacing w:after="0" w:line="276" w:lineRule="auto"/>
        <w:rPr>
          <w:rFonts w:eastAsia="標楷體" w:cs="Arial"/>
          <w:lang w:val="en-US" w:eastAsia="zh-TW"/>
        </w:rPr>
      </w:pPr>
    </w:p>
    <w:p w14:paraId="59FC4481" w14:textId="49B5D094" w:rsidR="00172797" w:rsidRPr="004573C5" w:rsidRDefault="00142F08" w:rsidP="00172797">
      <w:pPr>
        <w:pStyle w:val="RecitalNumbering"/>
        <w:numPr>
          <w:ilvl w:val="1"/>
          <w:numId w:val="21"/>
        </w:numPr>
        <w:spacing w:after="0" w:line="276" w:lineRule="auto"/>
        <w:ind w:hanging="720"/>
        <w:rPr>
          <w:rFonts w:eastAsia="標楷體" w:cs="Arial"/>
          <w:lang w:val="en-US" w:eastAsia="zh-TW"/>
        </w:rPr>
      </w:pPr>
      <w:r w:rsidRPr="004573C5">
        <w:rPr>
          <w:rFonts w:eastAsia="標楷體" w:cs="Arial"/>
          <w:lang w:val="en-US" w:eastAsia="zh-TW"/>
        </w:rPr>
        <w:t>客戶</w:t>
      </w:r>
      <w:r w:rsidR="00901818" w:rsidRPr="004573C5">
        <w:rPr>
          <w:rFonts w:eastAsia="標楷體" w:cs="Arial"/>
          <w:lang w:val="en-US" w:eastAsia="zh-TW"/>
        </w:rPr>
        <w:t>亦承諾會尊重</w:t>
      </w:r>
      <w:r w:rsidR="005E428B" w:rsidRPr="004573C5">
        <w:rPr>
          <w:rFonts w:eastAsia="標楷體" w:cs="Arial"/>
          <w:lang w:val="en-US" w:eastAsia="zh-TW"/>
        </w:rPr>
        <w:t>斯堪尼亞汽車公司</w:t>
      </w:r>
      <w:r w:rsidR="00901818" w:rsidRPr="004573C5">
        <w:rPr>
          <w:rFonts w:eastAsia="標楷體" w:cs="Arial"/>
          <w:lang w:val="en-US" w:eastAsia="zh-TW"/>
        </w:rPr>
        <w:t>相當於上述規定的稽核與詢問權利</w:t>
      </w:r>
      <w:r w:rsidR="003752F8" w:rsidRPr="004573C5">
        <w:rPr>
          <w:rFonts w:eastAsia="標楷體" w:cs="Arial"/>
          <w:lang w:val="en-US" w:eastAsia="zh-TW"/>
        </w:rPr>
        <w:t>，且客戶承認</w:t>
      </w:r>
      <w:proofErr w:type="gramStart"/>
      <w:r w:rsidR="003752F8" w:rsidRPr="004573C5">
        <w:rPr>
          <w:rFonts w:eastAsia="標楷體" w:cs="Arial"/>
          <w:lang w:val="en-US" w:eastAsia="zh-TW"/>
        </w:rPr>
        <w:t>拒絕讓</w:t>
      </w:r>
      <w:r w:rsidR="005E428B" w:rsidRPr="004573C5">
        <w:rPr>
          <w:rFonts w:eastAsia="標楷體" w:cs="Arial"/>
          <w:lang w:val="en-US" w:eastAsia="zh-TW"/>
        </w:rPr>
        <w:t>斯堪</w:t>
      </w:r>
      <w:proofErr w:type="gramEnd"/>
      <w:r w:rsidR="005E428B" w:rsidRPr="004573C5">
        <w:rPr>
          <w:rFonts w:eastAsia="標楷體" w:cs="Arial"/>
          <w:lang w:val="en-US" w:eastAsia="zh-TW"/>
        </w:rPr>
        <w:t>尼亞汽車公司</w:t>
      </w:r>
      <w:r w:rsidR="003752F8" w:rsidRPr="004573C5">
        <w:rPr>
          <w:rFonts w:eastAsia="標楷體" w:cs="Arial"/>
          <w:lang w:val="en-US" w:eastAsia="zh-TW"/>
        </w:rPr>
        <w:t>完全行使此等權利，應視為違反其在第</w:t>
      </w:r>
      <w:r w:rsidR="003752F8" w:rsidRPr="004573C5">
        <w:rPr>
          <w:rFonts w:eastAsia="標楷體" w:cs="Arial"/>
          <w:lang w:val="en-US" w:eastAsia="zh-TW"/>
        </w:rPr>
        <w:t>3</w:t>
      </w:r>
      <w:r w:rsidR="003752F8" w:rsidRPr="004573C5">
        <w:rPr>
          <w:rFonts w:eastAsia="標楷體" w:cs="Arial"/>
          <w:lang w:val="en-US" w:eastAsia="zh-TW"/>
        </w:rPr>
        <w:t>條下對</w:t>
      </w:r>
      <w:r w:rsidR="0072243B" w:rsidRPr="004573C5">
        <w:rPr>
          <w:rFonts w:eastAsia="標楷體" w:cs="Arial"/>
          <w:shd w:val="clear" w:color="auto" w:fill="FFFFFF"/>
          <w:lang w:eastAsia="zh-TW"/>
        </w:rPr>
        <w:t>永德福</w:t>
      </w:r>
      <w:r w:rsidR="003752F8" w:rsidRPr="004573C5">
        <w:rPr>
          <w:rFonts w:eastAsia="標楷體" w:cs="Arial"/>
          <w:lang w:val="en-US" w:eastAsia="zh-TW"/>
        </w:rPr>
        <w:t>的承諾。</w:t>
      </w:r>
      <w:r w:rsidR="00172797" w:rsidRPr="004573C5">
        <w:rPr>
          <w:rFonts w:eastAsia="標楷體" w:cs="Arial"/>
          <w:lang w:val="en-US" w:eastAsia="zh-TW"/>
        </w:rPr>
        <w:t xml:space="preserve">  </w:t>
      </w:r>
    </w:p>
    <w:p w14:paraId="3DDCE82C" w14:textId="77777777" w:rsidR="00172797" w:rsidRPr="004573C5" w:rsidRDefault="00172797" w:rsidP="00172797">
      <w:pPr>
        <w:pStyle w:val="RecitalNumbering"/>
        <w:numPr>
          <w:ilvl w:val="0"/>
          <w:numId w:val="0"/>
        </w:numPr>
        <w:spacing w:after="0" w:line="276" w:lineRule="auto"/>
        <w:ind w:left="720"/>
        <w:rPr>
          <w:rFonts w:eastAsia="標楷體" w:cs="Arial"/>
          <w:lang w:val="en-US" w:eastAsia="zh-TW"/>
        </w:rPr>
      </w:pPr>
    </w:p>
    <w:p w14:paraId="5EC3BB9F" w14:textId="5AB7FCD9" w:rsidR="00172797" w:rsidRPr="004573C5" w:rsidRDefault="00CB2F71" w:rsidP="00172797">
      <w:pPr>
        <w:pStyle w:val="SectionHeading"/>
        <w:numPr>
          <w:ilvl w:val="0"/>
          <w:numId w:val="21"/>
        </w:numPr>
        <w:spacing w:before="120" w:after="0" w:line="276" w:lineRule="auto"/>
        <w:ind w:left="709" w:hanging="709"/>
        <w:rPr>
          <w:rFonts w:ascii="Arial" w:eastAsia="標楷體" w:hAnsi="Arial" w:cs="Arial"/>
          <w:sz w:val="22"/>
          <w:szCs w:val="22"/>
          <w:u w:val="single"/>
          <w:lang w:val="en-US"/>
        </w:rPr>
      </w:pPr>
      <w:r w:rsidRPr="004573C5">
        <w:rPr>
          <w:rFonts w:ascii="Arial" w:eastAsia="標楷體" w:hAnsi="Arial" w:cs="Arial"/>
          <w:sz w:val="22"/>
          <w:szCs w:val="22"/>
          <w:u w:val="single"/>
          <w:lang w:val="en-US" w:eastAsia="zh-TW"/>
        </w:rPr>
        <w:t>改</w:t>
      </w:r>
      <w:r w:rsidR="006520B4" w:rsidRPr="004573C5">
        <w:rPr>
          <w:rFonts w:ascii="Arial" w:eastAsia="標楷體" w:hAnsi="Arial" w:cs="Arial"/>
          <w:sz w:val="22"/>
          <w:szCs w:val="22"/>
          <w:u w:val="single"/>
          <w:lang w:val="en-US" w:eastAsia="zh-TW"/>
        </w:rPr>
        <w:t>正與制裁</w:t>
      </w:r>
    </w:p>
    <w:p w14:paraId="1601A239" w14:textId="31478B94" w:rsidR="00172797" w:rsidRPr="004573C5" w:rsidRDefault="00142F08" w:rsidP="00172797">
      <w:pPr>
        <w:pStyle w:val="RecitalNumbering"/>
        <w:numPr>
          <w:ilvl w:val="1"/>
          <w:numId w:val="21"/>
        </w:numPr>
        <w:spacing w:before="120" w:after="0" w:line="276" w:lineRule="auto"/>
        <w:ind w:hanging="720"/>
        <w:rPr>
          <w:rFonts w:eastAsia="標楷體" w:cs="Arial"/>
          <w:lang w:val="en-US" w:eastAsia="zh-TW"/>
        </w:rPr>
      </w:pPr>
      <w:r w:rsidRPr="004573C5">
        <w:rPr>
          <w:rFonts w:eastAsia="標楷體" w:cs="Arial"/>
          <w:lang w:val="en-US" w:eastAsia="zh-TW"/>
        </w:rPr>
        <w:t>客戶</w:t>
      </w:r>
      <w:r w:rsidR="00E06D4F" w:rsidRPr="004573C5">
        <w:rPr>
          <w:rFonts w:eastAsia="標楷體" w:cs="Arial"/>
          <w:lang w:val="en-US" w:eastAsia="zh-TW"/>
        </w:rPr>
        <w:t>在此承認且接受，</w:t>
      </w:r>
      <w:r w:rsidR="00CA4511" w:rsidRPr="004573C5">
        <w:rPr>
          <w:rFonts w:eastAsia="標楷體" w:cs="Arial"/>
          <w:lang w:val="en-US" w:eastAsia="zh-TW"/>
        </w:rPr>
        <w:t>其對禁</w:t>
      </w:r>
      <w:r w:rsidR="00847B31" w:rsidRPr="004573C5">
        <w:rPr>
          <w:rFonts w:eastAsia="標楷體" w:cs="Arial"/>
          <w:lang w:val="en-US" w:eastAsia="zh-TW"/>
        </w:rPr>
        <w:t>俄羅斯</w:t>
      </w:r>
      <w:r w:rsidR="00CA4511" w:rsidRPr="004573C5">
        <w:rPr>
          <w:rFonts w:eastAsia="標楷體" w:cs="Arial"/>
          <w:lang w:val="en-US" w:eastAsia="zh-TW"/>
        </w:rPr>
        <w:t>條款的所有承諾為雙方當事人之間合約及業務往來關係的必要要件，如日後對任何此等承諾有任何違反情事，應被視為實質違反合約，且應</w:t>
      </w:r>
      <w:r w:rsidR="00A252A1" w:rsidRPr="004573C5">
        <w:rPr>
          <w:rFonts w:eastAsia="標楷體" w:cs="Arial"/>
          <w:lang w:val="en-US" w:eastAsia="zh-TW"/>
        </w:rPr>
        <w:t>遵守以下</w:t>
      </w:r>
      <w:r w:rsidR="00CB2F71" w:rsidRPr="004573C5">
        <w:rPr>
          <w:rFonts w:eastAsia="標楷體" w:cs="Arial"/>
          <w:lang w:val="en-US" w:eastAsia="zh-TW"/>
        </w:rPr>
        <w:t>改</w:t>
      </w:r>
      <w:r w:rsidR="00A252A1" w:rsidRPr="004573C5">
        <w:rPr>
          <w:rFonts w:eastAsia="標楷體" w:cs="Arial"/>
          <w:lang w:val="en-US" w:eastAsia="zh-TW"/>
        </w:rPr>
        <w:t>正和制裁規定。</w:t>
      </w:r>
      <w:r w:rsidR="00172797" w:rsidRPr="004573C5">
        <w:rPr>
          <w:rFonts w:eastAsia="標楷體" w:cs="Arial"/>
          <w:lang w:val="en-US" w:eastAsia="zh-TW"/>
        </w:rPr>
        <w:t xml:space="preserve"> </w:t>
      </w:r>
    </w:p>
    <w:p w14:paraId="57B927EB" w14:textId="77777777" w:rsidR="00172797" w:rsidRPr="004573C5" w:rsidRDefault="00172797" w:rsidP="00172797">
      <w:pPr>
        <w:pStyle w:val="RecitalNumbering"/>
        <w:numPr>
          <w:ilvl w:val="0"/>
          <w:numId w:val="0"/>
        </w:numPr>
        <w:spacing w:after="0" w:line="276" w:lineRule="auto"/>
        <w:ind w:left="720"/>
        <w:rPr>
          <w:rFonts w:eastAsia="標楷體" w:cs="Arial"/>
          <w:lang w:val="en-US" w:eastAsia="zh-TW"/>
        </w:rPr>
      </w:pPr>
    </w:p>
    <w:p w14:paraId="753D3996" w14:textId="1F54EE88" w:rsidR="00172797" w:rsidRPr="004573C5" w:rsidRDefault="002E68B6" w:rsidP="00172797">
      <w:pPr>
        <w:pStyle w:val="RecitalNumbering"/>
        <w:numPr>
          <w:ilvl w:val="1"/>
          <w:numId w:val="21"/>
        </w:numPr>
        <w:spacing w:after="0" w:line="276" w:lineRule="auto"/>
        <w:ind w:hanging="720"/>
        <w:rPr>
          <w:rFonts w:eastAsia="標楷體" w:cs="Arial"/>
          <w:lang w:val="en-US" w:eastAsia="zh-TW"/>
        </w:rPr>
      </w:pPr>
      <w:r w:rsidRPr="004573C5">
        <w:rPr>
          <w:rFonts w:eastAsia="標楷體" w:cs="Arial"/>
          <w:lang w:val="en-US" w:eastAsia="zh-TW"/>
        </w:rPr>
        <w:t>除以下分別</w:t>
      </w:r>
      <w:proofErr w:type="gramStart"/>
      <w:r w:rsidRPr="004573C5">
        <w:rPr>
          <w:rFonts w:eastAsia="標楷體" w:cs="Arial"/>
          <w:lang w:val="en-US" w:eastAsia="zh-TW"/>
        </w:rPr>
        <w:t>載明者外</w:t>
      </w:r>
      <w:proofErr w:type="gramEnd"/>
      <w:r w:rsidRPr="004573C5">
        <w:rPr>
          <w:rFonts w:eastAsia="標楷體" w:cs="Arial"/>
          <w:lang w:val="en-US" w:eastAsia="zh-TW"/>
        </w:rPr>
        <w:t>，</w:t>
      </w:r>
      <w:r w:rsidR="00E43E81" w:rsidRPr="004573C5">
        <w:rPr>
          <w:rFonts w:eastAsia="標楷體" w:cs="Arial"/>
          <w:lang w:val="en-US" w:eastAsia="zh-TW"/>
        </w:rPr>
        <w:t>如</w:t>
      </w:r>
      <w:r w:rsidR="00142F08" w:rsidRPr="004573C5">
        <w:rPr>
          <w:rFonts w:eastAsia="標楷體" w:cs="Arial"/>
          <w:lang w:val="en-US" w:eastAsia="zh-TW"/>
        </w:rPr>
        <w:t>客戶</w:t>
      </w:r>
      <w:r w:rsidR="00E43E81" w:rsidRPr="004573C5">
        <w:rPr>
          <w:rFonts w:eastAsia="標楷體" w:cs="Arial"/>
          <w:lang w:val="en-US" w:eastAsia="zh-TW"/>
        </w:rPr>
        <w:t>違反其對禁俄羅斯條款的任何承諾，且（在可</w:t>
      </w:r>
      <w:r w:rsidR="00CB2F71" w:rsidRPr="004573C5">
        <w:rPr>
          <w:rFonts w:eastAsia="標楷體" w:cs="Arial"/>
          <w:lang w:val="en-US" w:eastAsia="zh-TW"/>
        </w:rPr>
        <w:t>改</w:t>
      </w:r>
      <w:r w:rsidR="00E43E81" w:rsidRPr="004573C5">
        <w:rPr>
          <w:rFonts w:eastAsia="標楷體" w:cs="Arial"/>
          <w:lang w:val="en-US" w:eastAsia="zh-TW"/>
        </w:rPr>
        <w:t>正的情況）未於</w:t>
      </w:r>
      <w:proofErr w:type="gramStart"/>
      <w:r w:rsidR="0072243B" w:rsidRPr="004573C5">
        <w:rPr>
          <w:rFonts w:eastAsia="標楷體" w:cs="Arial"/>
          <w:shd w:val="clear" w:color="auto" w:fill="FFFFFF"/>
          <w:lang w:eastAsia="zh-TW"/>
        </w:rPr>
        <w:t>永德福</w:t>
      </w:r>
      <w:r w:rsidR="00E43E81" w:rsidRPr="004573C5">
        <w:rPr>
          <w:rFonts w:eastAsia="標楷體" w:cs="Arial"/>
          <w:lang w:val="en-US" w:eastAsia="zh-TW"/>
        </w:rPr>
        <w:t>寄送</w:t>
      </w:r>
      <w:proofErr w:type="gramEnd"/>
      <w:r w:rsidR="00E43E81" w:rsidRPr="004573C5">
        <w:rPr>
          <w:rFonts w:eastAsia="標楷體" w:cs="Arial"/>
          <w:lang w:val="en-US" w:eastAsia="zh-TW"/>
        </w:rPr>
        <w:t>要求</w:t>
      </w:r>
      <w:r w:rsidR="00CB2F71" w:rsidRPr="004573C5">
        <w:rPr>
          <w:rFonts w:eastAsia="標楷體" w:cs="Arial"/>
          <w:lang w:val="en-US" w:eastAsia="zh-TW"/>
        </w:rPr>
        <w:t>改</w:t>
      </w:r>
      <w:r w:rsidR="00E43E81" w:rsidRPr="004573C5">
        <w:rPr>
          <w:rFonts w:eastAsia="標楷體" w:cs="Arial"/>
          <w:lang w:val="en-US" w:eastAsia="zh-TW"/>
        </w:rPr>
        <w:t>正的書面通知起算的十五（</w:t>
      </w:r>
      <w:r w:rsidR="00E43E81" w:rsidRPr="004573C5">
        <w:rPr>
          <w:rFonts w:eastAsia="標楷體" w:cs="Arial"/>
          <w:lang w:val="en-US" w:eastAsia="zh-TW"/>
        </w:rPr>
        <w:t>15</w:t>
      </w:r>
      <w:r w:rsidR="00E43E81" w:rsidRPr="004573C5">
        <w:rPr>
          <w:rFonts w:eastAsia="標楷體" w:cs="Arial"/>
          <w:lang w:val="en-US" w:eastAsia="zh-TW"/>
        </w:rPr>
        <w:t>）日內</w:t>
      </w:r>
      <w:r w:rsidR="00CB2F71" w:rsidRPr="004573C5">
        <w:rPr>
          <w:rFonts w:eastAsia="標楷體" w:cs="Arial"/>
          <w:lang w:val="en-US" w:eastAsia="zh-TW"/>
        </w:rPr>
        <w:t>改</w:t>
      </w:r>
      <w:r w:rsidR="00E43E81" w:rsidRPr="004573C5">
        <w:rPr>
          <w:rFonts w:eastAsia="標楷體" w:cs="Arial"/>
          <w:lang w:val="en-US" w:eastAsia="zh-TW"/>
        </w:rPr>
        <w:t>正此等違反，</w:t>
      </w:r>
      <w:r w:rsidR="0072243B" w:rsidRPr="004573C5">
        <w:rPr>
          <w:rFonts w:eastAsia="標楷體" w:cs="Arial"/>
          <w:shd w:val="clear" w:color="auto" w:fill="FFFFFF"/>
          <w:lang w:eastAsia="zh-TW"/>
        </w:rPr>
        <w:t>永德福</w:t>
      </w:r>
      <w:r w:rsidR="00C65F5E" w:rsidRPr="004573C5">
        <w:rPr>
          <w:rFonts w:eastAsia="標楷體" w:cs="Arial"/>
          <w:lang w:val="en-US" w:eastAsia="zh-TW"/>
        </w:rPr>
        <w:t>得以書面通知客戶其將採取及</w:t>
      </w:r>
      <w:r w:rsidR="00C65F5E" w:rsidRPr="004573C5">
        <w:rPr>
          <w:rFonts w:eastAsia="標楷體" w:cs="Arial"/>
          <w:lang w:val="en-US" w:eastAsia="zh-TW"/>
        </w:rPr>
        <w:t>/</w:t>
      </w:r>
      <w:r w:rsidR="00C65F5E" w:rsidRPr="004573C5">
        <w:rPr>
          <w:rFonts w:eastAsia="標楷體" w:cs="Arial"/>
          <w:lang w:val="en-US" w:eastAsia="zh-TW"/>
        </w:rPr>
        <w:t>或安排以下任一項、任幾項或全部的</w:t>
      </w:r>
      <w:r w:rsidR="004573C5" w:rsidRPr="004573C5">
        <w:rPr>
          <w:rFonts w:eastAsia="標楷體" w:cs="Arial"/>
          <w:lang w:val="en-US" w:eastAsia="zh-TW"/>
        </w:rPr>
        <w:t>改</w:t>
      </w:r>
      <w:r w:rsidR="00C65F5E" w:rsidRPr="004573C5">
        <w:rPr>
          <w:rFonts w:eastAsia="標楷體" w:cs="Arial"/>
          <w:lang w:val="en-US" w:eastAsia="zh-TW"/>
        </w:rPr>
        <w:t>正行動和制裁，且此等行動和制裁將立即生效</w:t>
      </w:r>
      <w:r w:rsidRPr="004573C5">
        <w:rPr>
          <w:rFonts w:eastAsia="標楷體" w:cs="Arial"/>
          <w:lang w:val="en-US" w:eastAsia="zh-TW"/>
        </w:rPr>
        <w:t>：</w:t>
      </w:r>
    </w:p>
    <w:p w14:paraId="48D719D1" w14:textId="633D0C51" w:rsidR="00172797" w:rsidRPr="004573C5" w:rsidRDefault="00E43E81" w:rsidP="00172797">
      <w:pPr>
        <w:pStyle w:val="RecitalNumbering"/>
        <w:numPr>
          <w:ilvl w:val="0"/>
          <w:numId w:val="25"/>
        </w:numPr>
        <w:spacing w:before="120" w:after="0" w:line="276" w:lineRule="auto"/>
        <w:ind w:left="1418" w:hanging="284"/>
        <w:rPr>
          <w:rFonts w:eastAsia="標楷體" w:cs="Arial"/>
          <w:lang w:val="en-US"/>
        </w:rPr>
      </w:pPr>
      <w:r w:rsidRPr="004573C5">
        <w:rPr>
          <w:rFonts w:eastAsia="標楷體" w:cs="Arial"/>
          <w:lang w:val="en-US" w:eastAsia="zh-TW"/>
        </w:rPr>
        <w:t>終止合約</w:t>
      </w:r>
      <w:r w:rsidRPr="004573C5">
        <w:rPr>
          <w:rFonts w:eastAsia="標楷體" w:cs="Arial"/>
          <w:lang w:val="en-US"/>
        </w:rPr>
        <w:t>；</w:t>
      </w:r>
    </w:p>
    <w:p w14:paraId="7F06372C" w14:textId="7EB5B5B6" w:rsidR="00172797" w:rsidRPr="004573C5" w:rsidRDefault="00E43E81" w:rsidP="00172797">
      <w:pPr>
        <w:pStyle w:val="RecitalNumbering"/>
        <w:numPr>
          <w:ilvl w:val="0"/>
          <w:numId w:val="25"/>
        </w:numPr>
        <w:spacing w:before="120" w:after="0" w:line="276" w:lineRule="auto"/>
        <w:ind w:left="1418" w:hanging="284"/>
        <w:rPr>
          <w:rFonts w:eastAsia="標楷體" w:cs="Arial"/>
          <w:lang w:val="en-US" w:eastAsia="zh-TW"/>
        </w:rPr>
      </w:pPr>
      <w:r w:rsidRPr="004573C5">
        <w:rPr>
          <w:rFonts w:eastAsia="標楷體" w:cs="Arial"/>
          <w:lang w:val="en-US" w:eastAsia="zh-TW"/>
        </w:rPr>
        <w:t>取消任何已確認</w:t>
      </w:r>
      <w:r w:rsidR="004E7682" w:rsidRPr="004573C5">
        <w:rPr>
          <w:rFonts w:eastAsia="標楷體" w:cs="Arial"/>
          <w:lang w:val="en-US" w:eastAsia="zh-TW"/>
        </w:rPr>
        <w:t>及</w:t>
      </w:r>
      <w:r w:rsidRPr="004573C5">
        <w:rPr>
          <w:rFonts w:eastAsia="標楷體" w:cs="Arial"/>
          <w:lang w:val="en-US" w:eastAsia="zh-TW"/>
        </w:rPr>
        <w:t>未完成的訂單，不論此等訂單涵蓋的</w:t>
      </w:r>
      <w:r w:rsidR="00847B31" w:rsidRPr="004573C5">
        <w:rPr>
          <w:rFonts w:eastAsia="標楷體" w:cs="Arial"/>
          <w:lang w:val="en-US" w:eastAsia="zh-TW"/>
        </w:rPr>
        <w:t>斯堪尼亞產品</w:t>
      </w:r>
      <w:r w:rsidRPr="004573C5">
        <w:rPr>
          <w:rFonts w:eastAsia="標楷體" w:cs="Arial"/>
          <w:lang w:val="en-US" w:eastAsia="zh-TW"/>
        </w:rPr>
        <w:t>是否承受與禁俄羅斯條款之目的相抵觸的轉出口風險；</w:t>
      </w:r>
    </w:p>
    <w:p w14:paraId="2C7F816E" w14:textId="4C52F861" w:rsidR="00172797" w:rsidRPr="004573C5" w:rsidRDefault="002E68B6" w:rsidP="00172797">
      <w:pPr>
        <w:pStyle w:val="RecitalNumbering"/>
        <w:numPr>
          <w:ilvl w:val="0"/>
          <w:numId w:val="25"/>
        </w:numPr>
        <w:spacing w:before="120" w:after="0" w:line="276" w:lineRule="auto"/>
        <w:ind w:left="1418" w:hanging="284"/>
        <w:rPr>
          <w:rFonts w:eastAsia="標楷體" w:cs="Arial"/>
          <w:lang w:val="en-US" w:eastAsia="zh-TW"/>
        </w:rPr>
      </w:pPr>
      <w:r w:rsidRPr="004573C5">
        <w:rPr>
          <w:rFonts w:eastAsia="標楷體" w:cs="Arial"/>
          <w:lang w:val="en-US" w:eastAsia="zh-TW"/>
        </w:rPr>
        <w:t>在已實現的訂單，</w:t>
      </w:r>
      <w:r w:rsidR="00315A08" w:rsidRPr="004573C5">
        <w:rPr>
          <w:rFonts w:eastAsia="標楷體" w:cs="Arial"/>
          <w:lang w:val="en-US" w:eastAsia="zh-TW"/>
        </w:rPr>
        <w:t>對於已違反禁俄羅斯條款被轉出口，或根據上述規定仍未予以說明</w:t>
      </w:r>
      <w:r w:rsidR="00986103" w:rsidRPr="004573C5">
        <w:rPr>
          <w:rFonts w:eastAsia="標楷體" w:cs="Arial"/>
          <w:lang w:val="en-US" w:eastAsia="zh-TW"/>
        </w:rPr>
        <w:t>其下落</w:t>
      </w:r>
      <w:r w:rsidR="00315A08" w:rsidRPr="004573C5">
        <w:rPr>
          <w:rFonts w:eastAsia="標楷體" w:cs="Arial"/>
          <w:lang w:val="en-US" w:eastAsia="zh-TW"/>
        </w:rPr>
        <w:t>的斯堪尼亞產品（所有此等車輛後文統稱為「</w:t>
      </w:r>
      <w:r w:rsidR="00315A08" w:rsidRPr="004573C5">
        <w:rPr>
          <w:rFonts w:eastAsia="標楷體" w:cs="Arial"/>
          <w:b/>
          <w:bCs/>
          <w:lang w:val="en-US" w:eastAsia="zh-TW"/>
        </w:rPr>
        <w:t>可制裁產品</w:t>
      </w:r>
      <w:r w:rsidR="00315A08" w:rsidRPr="004573C5">
        <w:rPr>
          <w:rFonts w:eastAsia="標楷體" w:cs="Arial"/>
          <w:lang w:val="en-US" w:eastAsia="zh-TW"/>
        </w:rPr>
        <w:t>」），不履行任何尚未完成或後續的義務</w:t>
      </w:r>
      <w:r w:rsidR="001E2AD1" w:rsidRPr="004573C5">
        <w:rPr>
          <w:rFonts w:eastAsia="標楷體" w:cs="Arial"/>
          <w:lang w:val="en-US" w:eastAsia="zh-TW"/>
        </w:rPr>
        <w:t>（</w:t>
      </w:r>
      <w:r w:rsidRPr="004573C5">
        <w:rPr>
          <w:rFonts w:eastAsia="標楷體" w:cs="Arial"/>
          <w:lang w:val="en-US" w:eastAsia="zh-TW"/>
        </w:rPr>
        <w:t>包括但不限於保固範圍的義務</w:t>
      </w:r>
      <w:r w:rsidR="001E2AD1" w:rsidRPr="004573C5">
        <w:rPr>
          <w:rFonts w:eastAsia="標楷體" w:cs="Arial"/>
          <w:lang w:val="en-US" w:eastAsia="zh-TW"/>
        </w:rPr>
        <w:t>）</w:t>
      </w:r>
      <w:bookmarkStart w:id="39" w:name="_Hlk42161910"/>
      <w:r w:rsidR="00315A08" w:rsidRPr="004573C5">
        <w:rPr>
          <w:rFonts w:eastAsia="標楷體" w:cs="Arial"/>
          <w:lang w:val="en-US" w:eastAsia="zh-TW"/>
        </w:rPr>
        <w:t>；</w:t>
      </w:r>
    </w:p>
    <w:p w14:paraId="329528E9" w14:textId="48FD77D6" w:rsidR="00172797" w:rsidRPr="004573C5" w:rsidRDefault="005E428B" w:rsidP="00172797">
      <w:pPr>
        <w:pStyle w:val="RecitalNumbering"/>
        <w:numPr>
          <w:ilvl w:val="0"/>
          <w:numId w:val="25"/>
        </w:numPr>
        <w:spacing w:before="120" w:after="0" w:line="276" w:lineRule="auto"/>
        <w:ind w:left="1418" w:hanging="284"/>
        <w:rPr>
          <w:rFonts w:eastAsia="標楷體" w:cs="Arial"/>
          <w:lang w:val="en-US" w:eastAsia="zh-TW"/>
        </w:rPr>
      </w:pPr>
      <w:r w:rsidRPr="004573C5">
        <w:rPr>
          <w:rFonts w:eastAsia="標楷體" w:cs="Arial"/>
          <w:lang w:val="en-US" w:eastAsia="zh-TW"/>
        </w:rPr>
        <w:t>限制對所有</w:t>
      </w:r>
      <w:r w:rsidR="00E43E81" w:rsidRPr="004573C5">
        <w:rPr>
          <w:rFonts w:eastAsia="標楷體" w:cs="Arial"/>
          <w:lang w:val="en-US" w:eastAsia="zh-TW"/>
        </w:rPr>
        <w:t>可制裁產品</w:t>
      </w:r>
      <w:r w:rsidRPr="004573C5">
        <w:rPr>
          <w:rFonts w:eastAsia="標楷體" w:cs="Arial"/>
          <w:lang w:val="en-US" w:eastAsia="zh-TW"/>
        </w:rPr>
        <w:t>的售後及宣傳支援</w:t>
      </w:r>
      <w:r w:rsidR="009D2F69" w:rsidRPr="004573C5">
        <w:rPr>
          <w:rFonts w:eastAsia="標楷體" w:cs="Arial"/>
          <w:lang w:val="en-US" w:eastAsia="zh-TW"/>
        </w:rPr>
        <w:t>；</w:t>
      </w:r>
    </w:p>
    <w:p w14:paraId="1F4F4538" w14:textId="1AD50A94" w:rsidR="00172797" w:rsidRPr="004573C5" w:rsidRDefault="002E68B6" w:rsidP="00172797">
      <w:pPr>
        <w:pStyle w:val="RecitalNumbering"/>
        <w:numPr>
          <w:ilvl w:val="0"/>
          <w:numId w:val="25"/>
        </w:numPr>
        <w:spacing w:before="120" w:after="0" w:line="276" w:lineRule="auto"/>
        <w:ind w:left="1418" w:hanging="284"/>
        <w:rPr>
          <w:rFonts w:eastAsia="標楷體" w:cs="Arial"/>
          <w:lang w:val="en-US" w:eastAsia="zh-TW"/>
        </w:rPr>
      </w:pPr>
      <w:r w:rsidRPr="004573C5">
        <w:rPr>
          <w:rFonts w:eastAsia="標楷體" w:cs="Arial"/>
          <w:lang w:val="en-US" w:eastAsia="zh-TW"/>
        </w:rPr>
        <w:t>對每一次的違反要求支付</w:t>
      </w:r>
      <w:r w:rsidR="004573C5" w:rsidRPr="004573C5">
        <w:rPr>
          <w:rFonts w:eastAsia="標楷體" w:cs="Arial"/>
          <w:lang w:val="en-US" w:eastAsia="zh-TW"/>
        </w:rPr>
        <w:t>懲</w:t>
      </w:r>
      <w:r w:rsidRPr="004573C5">
        <w:rPr>
          <w:rFonts w:eastAsia="標楷體" w:cs="Arial"/>
          <w:lang w:val="en-US" w:eastAsia="zh-TW"/>
        </w:rPr>
        <w:t>罰</w:t>
      </w:r>
      <w:r w:rsidR="004573C5" w:rsidRPr="004573C5">
        <w:rPr>
          <w:rFonts w:eastAsia="標楷體" w:cs="Arial"/>
          <w:lang w:val="en-US" w:eastAsia="zh-TW"/>
        </w:rPr>
        <w:t>性違約金</w:t>
      </w:r>
      <w:r w:rsidRPr="004573C5">
        <w:rPr>
          <w:rFonts w:eastAsia="標楷體" w:cs="Arial"/>
          <w:lang w:val="en-US" w:eastAsia="zh-TW"/>
        </w:rPr>
        <w:t>，</w:t>
      </w:r>
      <w:r w:rsidR="00881C63" w:rsidRPr="004573C5">
        <w:rPr>
          <w:rFonts w:eastAsia="標楷體" w:cs="Arial"/>
          <w:lang w:val="en-US" w:eastAsia="zh-TW"/>
        </w:rPr>
        <w:t>且非按以下主張的任何損害來計算，而是由</w:t>
      </w:r>
      <w:r w:rsidR="0072243B" w:rsidRPr="004573C5">
        <w:rPr>
          <w:rFonts w:eastAsia="標楷體" w:cs="Arial"/>
          <w:shd w:val="clear" w:color="auto" w:fill="FFFFFF"/>
          <w:lang w:eastAsia="zh-TW"/>
        </w:rPr>
        <w:t>永德福</w:t>
      </w:r>
      <w:r w:rsidR="00881C63" w:rsidRPr="004573C5">
        <w:rPr>
          <w:rFonts w:eastAsia="標楷體" w:cs="Arial"/>
          <w:lang w:val="en-US" w:eastAsia="zh-TW"/>
        </w:rPr>
        <w:t>決定以下較高的金額</w:t>
      </w:r>
      <w:r w:rsidR="00315A08" w:rsidRPr="004573C5">
        <w:rPr>
          <w:rFonts w:eastAsia="標楷體" w:cs="Arial"/>
          <w:lang w:val="en-US" w:eastAsia="zh-TW"/>
        </w:rPr>
        <w:t>：</w:t>
      </w:r>
      <w:r w:rsidR="00056B45" w:rsidRPr="004573C5">
        <w:rPr>
          <w:rFonts w:eastAsia="標楷體" w:cs="Arial"/>
          <w:lang w:val="en-US" w:eastAsia="zh-TW"/>
        </w:rPr>
        <w:t xml:space="preserve"> </w:t>
      </w:r>
      <w:proofErr w:type="spellStart"/>
      <w:r w:rsidR="00056B45" w:rsidRPr="004573C5">
        <w:rPr>
          <w:rFonts w:eastAsia="標楷體" w:cs="Arial"/>
          <w:lang w:val="en-US" w:eastAsia="zh-TW"/>
        </w:rPr>
        <w:t>i</w:t>
      </w:r>
      <w:proofErr w:type="spellEnd"/>
      <w:r w:rsidR="001E2AD1" w:rsidRPr="004573C5">
        <w:rPr>
          <w:rFonts w:eastAsia="標楷體" w:cs="Arial"/>
          <w:lang w:val="en-US" w:eastAsia="zh-TW"/>
        </w:rPr>
        <w:t>）</w:t>
      </w:r>
      <w:r w:rsidR="00142F08" w:rsidRPr="004573C5">
        <w:rPr>
          <w:rFonts w:eastAsia="標楷體" w:cs="Arial"/>
          <w:lang w:val="en-US" w:eastAsia="zh-TW"/>
        </w:rPr>
        <w:t>客戶</w:t>
      </w:r>
      <w:r w:rsidR="00315A08" w:rsidRPr="004573C5">
        <w:rPr>
          <w:rFonts w:eastAsia="標楷體" w:cs="Arial"/>
          <w:lang w:val="en-US" w:eastAsia="zh-TW"/>
        </w:rPr>
        <w:t>為所有可制裁產品已支付或應支付給</w:t>
      </w:r>
      <w:r w:rsidR="0072243B" w:rsidRPr="004573C5">
        <w:rPr>
          <w:rFonts w:eastAsia="標楷體" w:cs="Arial"/>
          <w:shd w:val="clear" w:color="auto" w:fill="FFFFFF"/>
          <w:lang w:eastAsia="zh-TW"/>
        </w:rPr>
        <w:t>永德福</w:t>
      </w:r>
      <w:r w:rsidR="00315A08" w:rsidRPr="004573C5">
        <w:rPr>
          <w:rFonts w:eastAsia="標楷體" w:cs="Arial"/>
          <w:lang w:val="en-US" w:eastAsia="zh-TW"/>
        </w:rPr>
        <w:t>的累計購買價金；</w:t>
      </w:r>
      <w:r w:rsidR="00314675" w:rsidRPr="004573C5">
        <w:rPr>
          <w:rFonts w:eastAsia="標楷體" w:cs="Arial"/>
          <w:lang w:val="en-US" w:eastAsia="zh-TW"/>
        </w:rPr>
        <w:t>ii</w:t>
      </w:r>
      <w:r w:rsidR="001E2AD1" w:rsidRPr="004573C5">
        <w:rPr>
          <w:rFonts w:eastAsia="標楷體" w:cs="Arial"/>
          <w:lang w:val="en-US" w:eastAsia="zh-TW"/>
        </w:rPr>
        <w:t>）</w:t>
      </w:r>
      <w:r w:rsidR="00881C63" w:rsidRPr="004573C5">
        <w:rPr>
          <w:rFonts w:eastAsia="標楷體" w:cs="Arial"/>
          <w:shd w:val="clear" w:color="auto" w:fill="FFFFFF"/>
          <w:lang w:eastAsia="zh-TW"/>
        </w:rPr>
        <w:t>永德福</w:t>
      </w:r>
      <w:r w:rsidR="00881C63" w:rsidRPr="004573C5">
        <w:rPr>
          <w:rFonts w:eastAsia="標楷體" w:cs="Arial"/>
          <w:lang w:val="en-US" w:eastAsia="zh-TW"/>
        </w:rPr>
        <w:t>在過去十二（</w:t>
      </w:r>
      <w:r w:rsidR="00881C63" w:rsidRPr="004573C5">
        <w:rPr>
          <w:rFonts w:eastAsia="標楷體" w:cs="Arial"/>
          <w:lang w:val="en-US" w:eastAsia="zh-TW"/>
        </w:rPr>
        <w:t>12</w:t>
      </w:r>
      <w:r w:rsidR="00881C63" w:rsidRPr="004573C5">
        <w:rPr>
          <w:rFonts w:eastAsia="標楷體" w:cs="Arial"/>
          <w:lang w:val="en-US" w:eastAsia="zh-TW"/>
        </w:rPr>
        <w:t>）個月間已對客戶確認的所有及任何斯堪尼亞產品訂單的累計價值之百分之二十</w:t>
      </w:r>
      <w:r w:rsidR="001E2AD1" w:rsidRPr="004573C5">
        <w:rPr>
          <w:rFonts w:eastAsia="標楷體" w:cs="Arial"/>
          <w:lang w:val="en-US" w:eastAsia="zh-TW"/>
        </w:rPr>
        <w:t>（</w:t>
      </w:r>
      <w:r w:rsidR="00314675" w:rsidRPr="004573C5">
        <w:rPr>
          <w:rFonts w:eastAsia="標楷體" w:cs="Arial"/>
          <w:lang w:val="en-US" w:eastAsia="zh-TW"/>
        </w:rPr>
        <w:t>20%</w:t>
      </w:r>
      <w:r w:rsidR="00881C63" w:rsidRPr="004573C5">
        <w:rPr>
          <w:rFonts w:eastAsia="標楷體" w:cs="Arial"/>
          <w:lang w:val="en-US" w:eastAsia="zh-TW"/>
        </w:rPr>
        <w:t>）</w:t>
      </w:r>
      <w:r w:rsidR="00315A08" w:rsidRPr="004573C5">
        <w:rPr>
          <w:rFonts w:eastAsia="標楷體" w:cs="Arial"/>
          <w:lang w:val="en-US" w:eastAsia="zh-TW"/>
        </w:rPr>
        <w:t>；以及</w:t>
      </w:r>
      <w:r w:rsidR="00314675" w:rsidRPr="004573C5">
        <w:rPr>
          <w:rFonts w:eastAsia="標楷體" w:cs="Arial"/>
          <w:lang w:val="en-US" w:eastAsia="zh-TW"/>
        </w:rPr>
        <w:t>iii</w:t>
      </w:r>
      <w:r w:rsidR="001E2AD1" w:rsidRPr="004573C5">
        <w:rPr>
          <w:rFonts w:eastAsia="標楷體" w:cs="Arial"/>
          <w:lang w:val="en-US" w:eastAsia="zh-TW"/>
        </w:rPr>
        <w:t>）</w:t>
      </w:r>
      <w:r w:rsidR="00315A08" w:rsidRPr="004573C5">
        <w:rPr>
          <w:rFonts w:eastAsia="標楷體" w:cs="Arial"/>
          <w:lang w:val="en-US" w:eastAsia="zh-TW"/>
        </w:rPr>
        <w:t>十萬</w:t>
      </w:r>
      <w:r w:rsidR="001E2AD1" w:rsidRPr="004573C5">
        <w:rPr>
          <w:rFonts w:eastAsia="標楷體" w:cs="Arial"/>
          <w:lang w:val="en-US" w:eastAsia="zh-TW"/>
        </w:rPr>
        <w:t>（</w:t>
      </w:r>
      <w:r w:rsidR="00DC3A0D" w:rsidRPr="004573C5">
        <w:rPr>
          <w:rFonts w:eastAsia="標楷體" w:cs="Arial"/>
          <w:lang w:val="en-US" w:eastAsia="zh-TW"/>
        </w:rPr>
        <w:t>100,000</w:t>
      </w:r>
      <w:r w:rsidR="001E2AD1" w:rsidRPr="004573C5">
        <w:rPr>
          <w:rFonts w:eastAsia="標楷體" w:cs="Arial"/>
          <w:lang w:val="en-US" w:eastAsia="zh-TW"/>
        </w:rPr>
        <w:t>）</w:t>
      </w:r>
      <w:r w:rsidR="00315A08" w:rsidRPr="004573C5">
        <w:rPr>
          <w:rFonts w:eastAsia="標楷體" w:cs="Arial"/>
          <w:lang w:val="en-US" w:eastAsia="zh-TW"/>
        </w:rPr>
        <w:t>歐元或等值的新台幣。</w:t>
      </w:r>
    </w:p>
    <w:p w14:paraId="3F1F2F44" w14:textId="11BEB84E" w:rsidR="00172797" w:rsidRPr="004573C5" w:rsidRDefault="00881C63" w:rsidP="00172797">
      <w:pPr>
        <w:pStyle w:val="RecitalNumbering"/>
        <w:numPr>
          <w:ilvl w:val="0"/>
          <w:numId w:val="25"/>
        </w:numPr>
        <w:spacing w:before="120" w:after="0" w:line="276" w:lineRule="auto"/>
        <w:ind w:left="1418" w:hanging="284"/>
        <w:rPr>
          <w:rFonts w:eastAsia="標楷體" w:cs="Arial"/>
          <w:lang w:val="en-US" w:eastAsia="zh-TW"/>
        </w:rPr>
      </w:pPr>
      <w:r w:rsidRPr="004573C5">
        <w:rPr>
          <w:rFonts w:eastAsia="標楷體" w:cs="Arial"/>
          <w:lang w:val="en-US" w:eastAsia="zh-TW"/>
        </w:rPr>
        <w:t>除上述索求的</w:t>
      </w:r>
      <w:r w:rsidR="004573C5" w:rsidRPr="004573C5">
        <w:rPr>
          <w:rFonts w:eastAsia="標楷體" w:cs="Arial"/>
          <w:lang w:val="en-US" w:eastAsia="zh-TW"/>
        </w:rPr>
        <w:t>懲罰性違約金</w:t>
      </w:r>
      <w:r w:rsidRPr="004573C5">
        <w:rPr>
          <w:rFonts w:eastAsia="標楷體" w:cs="Arial"/>
          <w:lang w:val="en-US" w:eastAsia="zh-TW"/>
        </w:rPr>
        <w:t>外，</w:t>
      </w:r>
      <w:r w:rsidR="005C51D9" w:rsidRPr="004573C5">
        <w:rPr>
          <w:rFonts w:eastAsia="標楷體" w:cs="Arial"/>
          <w:lang w:val="en-US" w:eastAsia="zh-TW"/>
        </w:rPr>
        <w:t>因客戶違反禁俄羅斯條款、無法說明任何可制裁產品</w:t>
      </w:r>
      <w:r w:rsidR="00986103" w:rsidRPr="004573C5">
        <w:rPr>
          <w:rFonts w:eastAsia="標楷體" w:cs="Arial"/>
          <w:lang w:val="en-US" w:eastAsia="zh-TW"/>
        </w:rPr>
        <w:t>的下落</w:t>
      </w:r>
      <w:r w:rsidR="005C51D9" w:rsidRPr="004573C5">
        <w:rPr>
          <w:rFonts w:eastAsia="標楷體" w:cs="Arial"/>
          <w:lang w:val="en-US" w:eastAsia="zh-TW"/>
        </w:rPr>
        <w:t>，或</w:t>
      </w:r>
      <w:r w:rsidR="005C51D9" w:rsidRPr="004573C5">
        <w:rPr>
          <w:rFonts w:eastAsia="標楷體" w:cs="Arial"/>
          <w:shd w:val="clear" w:color="auto" w:fill="FFFFFF"/>
          <w:lang w:eastAsia="zh-TW"/>
        </w:rPr>
        <w:t>永德福</w:t>
      </w:r>
      <w:r w:rsidR="005C51D9" w:rsidRPr="004573C5">
        <w:rPr>
          <w:rFonts w:eastAsia="標楷體" w:cs="Arial"/>
          <w:lang w:val="en-US" w:eastAsia="zh-TW"/>
        </w:rPr>
        <w:t>必須終止合約而採取或未採取其他措施，致使</w:t>
      </w:r>
      <w:r w:rsidR="005C51D9" w:rsidRPr="004573C5">
        <w:rPr>
          <w:rFonts w:eastAsia="標楷體" w:cs="Arial"/>
          <w:shd w:val="clear" w:color="auto" w:fill="FFFFFF"/>
          <w:lang w:eastAsia="zh-TW"/>
        </w:rPr>
        <w:t>永德福</w:t>
      </w:r>
      <w:r w:rsidR="005C51D9" w:rsidRPr="004573C5">
        <w:rPr>
          <w:rFonts w:eastAsia="標楷體" w:cs="Arial"/>
          <w:lang w:val="en-US" w:eastAsia="zh-TW"/>
        </w:rPr>
        <w:t>發生任何成本及損害，</w:t>
      </w:r>
      <w:proofErr w:type="gramStart"/>
      <w:r w:rsidR="005C51D9" w:rsidRPr="004573C5">
        <w:rPr>
          <w:rFonts w:eastAsia="標楷體" w:cs="Arial"/>
          <w:shd w:val="clear" w:color="auto" w:fill="FFFFFF"/>
          <w:lang w:eastAsia="zh-TW"/>
        </w:rPr>
        <w:t>永德福</w:t>
      </w:r>
      <w:r w:rsidR="005C51D9" w:rsidRPr="004573C5">
        <w:rPr>
          <w:rFonts w:eastAsia="標楷體" w:cs="Arial"/>
          <w:lang w:val="en-US" w:eastAsia="zh-TW"/>
        </w:rPr>
        <w:t>得</w:t>
      </w:r>
      <w:r w:rsidR="002E68B6" w:rsidRPr="004573C5">
        <w:rPr>
          <w:rFonts w:eastAsia="標楷體" w:cs="Arial"/>
          <w:lang w:val="en-US" w:eastAsia="zh-TW"/>
        </w:rPr>
        <w:t>要求</w:t>
      </w:r>
      <w:proofErr w:type="gramEnd"/>
      <w:r w:rsidR="002E68B6" w:rsidRPr="004573C5">
        <w:rPr>
          <w:rFonts w:eastAsia="標楷體" w:cs="Arial"/>
          <w:lang w:val="en-US" w:eastAsia="zh-TW"/>
        </w:rPr>
        <w:t>客戶</w:t>
      </w:r>
      <w:r w:rsidR="005C51D9" w:rsidRPr="004573C5">
        <w:rPr>
          <w:rFonts w:eastAsia="標楷體" w:cs="Arial"/>
          <w:lang w:val="en-US" w:eastAsia="zh-TW"/>
        </w:rPr>
        <w:t>對所有及任何此等成本及損害</w:t>
      </w:r>
      <w:r w:rsidR="002E68B6" w:rsidRPr="004573C5">
        <w:rPr>
          <w:rFonts w:eastAsia="標楷體" w:cs="Arial"/>
          <w:lang w:val="en-US" w:eastAsia="zh-TW"/>
        </w:rPr>
        <w:t>給予補償或賠償</w:t>
      </w:r>
      <w:r w:rsidR="005C51D9" w:rsidRPr="004573C5">
        <w:rPr>
          <w:rFonts w:eastAsia="標楷體" w:cs="Arial"/>
          <w:lang w:val="en-US" w:eastAsia="zh-TW"/>
        </w:rPr>
        <w:t>。</w:t>
      </w:r>
    </w:p>
    <w:p w14:paraId="2A6506D7" w14:textId="77777777" w:rsidR="00172797" w:rsidRPr="004573C5" w:rsidRDefault="00172797" w:rsidP="00172797">
      <w:pPr>
        <w:pStyle w:val="a"/>
        <w:numPr>
          <w:ilvl w:val="0"/>
          <w:numId w:val="0"/>
        </w:numPr>
        <w:spacing w:after="0" w:line="276" w:lineRule="auto"/>
        <w:rPr>
          <w:rFonts w:eastAsia="標楷體" w:cs="Arial"/>
          <w:lang w:val="en-US" w:eastAsia="zh-TW"/>
        </w:rPr>
      </w:pPr>
    </w:p>
    <w:p w14:paraId="00C4365C" w14:textId="0672E4E5" w:rsidR="00172797" w:rsidRPr="004573C5" w:rsidRDefault="00AE2B52" w:rsidP="0091071B">
      <w:pPr>
        <w:pStyle w:val="RecitalNumbering"/>
        <w:numPr>
          <w:ilvl w:val="1"/>
          <w:numId w:val="21"/>
        </w:numPr>
        <w:spacing w:after="0" w:line="276" w:lineRule="auto"/>
        <w:ind w:hanging="720"/>
        <w:rPr>
          <w:rFonts w:eastAsia="標楷體" w:cs="Arial"/>
          <w:lang w:val="en-US" w:eastAsia="zh-TW"/>
        </w:rPr>
      </w:pPr>
      <w:r w:rsidRPr="004573C5">
        <w:rPr>
          <w:rFonts w:eastAsia="標楷體" w:cs="Arial"/>
          <w:lang w:val="en-US" w:eastAsia="zh-TW"/>
        </w:rPr>
        <w:t>對於任何特定訂單</w:t>
      </w:r>
      <w:r w:rsidR="001E2AD1" w:rsidRPr="004573C5">
        <w:rPr>
          <w:rFonts w:eastAsia="標楷體" w:cs="Arial"/>
          <w:lang w:val="en-US" w:eastAsia="zh-TW"/>
        </w:rPr>
        <w:t>（</w:t>
      </w:r>
      <w:r w:rsidR="00CD3AC0" w:rsidRPr="004573C5">
        <w:rPr>
          <w:rFonts w:eastAsia="標楷體" w:cs="Arial"/>
          <w:lang w:val="en-US" w:eastAsia="zh-TW"/>
        </w:rPr>
        <w:t>不論訂單是否確認，亦不論</w:t>
      </w:r>
      <w:r w:rsidRPr="004573C5">
        <w:rPr>
          <w:rFonts w:eastAsia="標楷體" w:cs="Arial"/>
          <w:lang w:val="en-US" w:eastAsia="zh-TW"/>
        </w:rPr>
        <w:t>應適用的前置時間或預定的交貨日期為何</w:t>
      </w:r>
      <w:r w:rsidR="001E2AD1" w:rsidRPr="004573C5">
        <w:rPr>
          <w:rFonts w:eastAsia="標楷體" w:cs="Arial"/>
          <w:lang w:val="en-US" w:eastAsia="zh-TW"/>
        </w:rPr>
        <w:t>）</w:t>
      </w:r>
      <w:r w:rsidRPr="004573C5">
        <w:rPr>
          <w:rFonts w:eastAsia="標楷體" w:cs="Arial"/>
          <w:lang w:val="en-US" w:eastAsia="zh-TW"/>
        </w:rPr>
        <w:t>，如</w:t>
      </w:r>
      <w:r w:rsidR="0072243B" w:rsidRPr="004573C5">
        <w:rPr>
          <w:rFonts w:eastAsia="標楷體" w:cs="Arial"/>
          <w:lang w:val="en-US" w:eastAsia="zh-TW"/>
        </w:rPr>
        <w:t>永德福</w:t>
      </w:r>
      <w:r w:rsidRPr="004573C5">
        <w:rPr>
          <w:rFonts w:eastAsia="標楷體" w:cs="Arial"/>
          <w:lang w:val="en-US" w:eastAsia="zh-TW"/>
        </w:rPr>
        <w:t>已要求客戶取得最終使用者依照以上第</w:t>
      </w:r>
      <w:r w:rsidRPr="004573C5">
        <w:rPr>
          <w:rFonts w:eastAsia="標楷體" w:cs="Arial"/>
          <w:lang w:val="en-US" w:eastAsia="zh-TW"/>
        </w:rPr>
        <w:t>2.1</w:t>
      </w:r>
      <w:r w:rsidRPr="004573C5">
        <w:rPr>
          <w:rFonts w:eastAsia="標楷體" w:cs="Arial"/>
          <w:lang w:val="en-US" w:eastAsia="zh-TW"/>
        </w:rPr>
        <w:t>條</w:t>
      </w:r>
      <w:r w:rsidRPr="004573C5">
        <w:rPr>
          <w:rFonts w:eastAsia="標楷體" w:cs="Arial"/>
          <w:lang w:val="en-US" w:eastAsia="zh-TW"/>
        </w:rPr>
        <w:t>(b)</w:t>
      </w:r>
      <w:r w:rsidRPr="004573C5">
        <w:rPr>
          <w:rFonts w:eastAsia="標楷體" w:cs="Arial"/>
          <w:lang w:val="en-US" w:eastAsia="zh-TW"/>
        </w:rPr>
        <w:t>款內容所為的聲明，並提交給</w:t>
      </w:r>
      <w:r w:rsidR="0072243B" w:rsidRPr="004573C5">
        <w:rPr>
          <w:rFonts w:eastAsia="標楷體" w:cs="Arial"/>
          <w:lang w:val="en-US" w:eastAsia="zh-TW"/>
        </w:rPr>
        <w:t>永德福</w:t>
      </w:r>
      <w:r w:rsidRPr="004573C5">
        <w:rPr>
          <w:rFonts w:eastAsia="標楷體" w:cs="Arial"/>
          <w:lang w:val="en-US" w:eastAsia="zh-TW"/>
        </w:rPr>
        <w:t>，而</w:t>
      </w:r>
      <w:proofErr w:type="gramStart"/>
      <w:r w:rsidR="0072243B" w:rsidRPr="004573C5">
        <w:rPr>
          <w:rFonts w:eastAsia="標楷體" w:cs="Arial"/>
          <w:lang w:val="en-US" w:eastAsia="zh-TW"/>
        </w:rPr>
        <w:t>永德福</w:t>
      </w:r>
      <w:r w:rsidR="005C51D9" w:rsidRPr="004573C5">
        <w:rPr>
          <w:rFonts w:eastAsia="標楷體" w:cs="Arial"/>
          <w:lang w:val="en-US" w:eastAsia="zh-TW"/>
        </w:rPr>
        <w:t>未在</w:t>
      </w:r>
      <w:proofErr w:type="gramEnd"/>
      <w:r w:rsidR="005C51D9" w:rsidRPr="004573C5">
        <w:rPr>
          <w:rFonts w:eastAsia="標楷體" w:cs="Arial"/>
          <w:lang w:val="en-US" w:eastAsia="zh-TW"/>
        </w:rPr>
        <w:t>書面</w:t>
      </w:r>
      <w:r w:rsidRPr="004573C5">
        <w:rPr>
          <w:rFonts w:eastAsia="標楷體" w:cs="Arial"/>
          <w:lang w:val="en-US" w:eastAsia="zh-TW"/>
        </w:rPr>
        <w:t>要求</w:t>
      </w:r>
      <w:r w:rsidR="005C51D9" w:rsidRPr="004573C5">
        <w:rPr>
          <w:rFonts w:eastAsia="標楷體" w:cs="Arial"/>
          <w:lang w:val="en-US" w:eastAsia="zh-TW"/>
        </w:rPr>
        <w:t>中載明的合理</w:t>
      </w:r>
      <w:r w:rsidRPr="004573C5">
        <w:rPr>
          <w:rFonts w:eastAsia="標楷體" w:cs="Arial"/>
          <w:lang w:val="en-US" w:eastAsia="zh-TW"/>
        </w:rPr>
        <w:t>暫緩執行期限內收到此等聲明，在此等最終使用者聲明成功提交給</w:t>
      </w:r>
      <w:r w:rsidR="0072243B" w:rsidRPr="004573C5">
        <w:rPr>
          <w:rFonts w:eastAsia="標楷體" w:cs="Arial"/>
          <w:lang w:val="en-US" w:eastAsia="zh-TW"/>
        </w:rPr>
        <w:t>永德福</w:t>
      </w:r>
      <w:r w:rsidRPr="004573C5">
        <w:rPr>
          <w:rFonts w:eastAsia="標楷體" w:cs="Arial"/>
          <w:lang w:val="en-US" w:eastAsia="zh-TW"/>
        </w:rPr>
        <w:t>之前，永德福不需負責履行其交付此等訂單涵蓋的</w:t>
      </w:r>
      <w:r w:rsidR="00847B31" w:rsidRPr="004573C5">
        <w:rPr>
          <w:rFonts w:eastAsia="標楷體" w:cs="Arial"/>
          <w:lang w:val="en-US" w:eastAsia="zh-TW"/>
        </w:rPr>
        <w:t>斯堪尼亞產品</w:t>
      </w:r>
      <w:r w:rsidRPr="004573C5">
        <w:rPr>
          <w:rFonts w:eastAsia="標楷體" w:cs="Arial"/>
          <w:lang w:val="en-US" w:eastAsia="zh-TW"/>
        </w:rPr>
        <w:t>之義務。如</w:t>
      </w:r>
      <w:r w:rsidR="0072243B" w:rsidRPr="004573C5">
        <w:rPr>
          <w:rFonts w:eastAsia="標楷體" w:cs="Arial"/>
          <w:lang w:val="en-US" w:eastAsia="zh-TW"/>
        </w:rPr>
        <w:t>永德福</w:t>
      </w:r>
      <w:r w:rsidRPr="004573C5">
        <w:rPr>
          <w:rFonts w:eastAsia="標楷體" w:cs="Arial"/>
          <w:lang w:val="en-US" w:eastAsia="zh-TW"/>
        </w:rPr>
        <w:t>在寄送要求起算的十五（</w:t>
      </w:r>
      <w:r w:rsidRPr="004573C5">
        <w:rPr>
          <w:rFonts w:eastAsia="標楷體" w:cs="Arial"/>
          <w:lang w:val="en-US" w:eastAsia="zh-TW"/>
        </w:rPr>
        <w:t>15</w:t>
      </w:r>
      <w:r w:rsidRPr="004573C5">
        <w:rPr>
          <w:rFonts w:eastAsia="標楷體" w:cs="Arial"/>
          <w:lang w:val="en-US" w:eastAsia="zh-TW"/>
        </w:rPr>
        <w:t>）日內仍未收到此等聲明，應有權立即採取以下任一項、任幾項或全部的行動：</w:t>
      </w:r>
    </w:p>
    <w:p w14:paraId="1F7979E1" w14:textId="00C3E9D4" w:rsidR="00172797" w:rsidRPr="004573C5" w:rsidRDefault="002E68B6" w:rsidP="005532D3">
      <w:pPr>
        <w:pStyle w:val="RecitalNumbering"/>
        <w:numPr>
          <w:ilvl w:val="0"/>
          <w:numId w:val="24"/>
        </w:numPr>
        <w:spacing w:before="120" w:after="0" w:line="276" w:lineRule="auto"/>
        <w:ind w:left="1418" w:hanging="284"/>
        <w:rPr>
          <w:rFonts w:eastAsia="標楷體" w:cs="Arial"/>
          <w:lang w:val="en-US" w:eastAsia="zh-TW"/>
        </w:rPr>
      </w:pPr>
      <w:r w:rsidRPr="004573C5">
        <w:rPr>
          <w:rFonts w:eastAsia="標楷體" w:cs="Arial"/>
          <w:lang w:val="en-US" w:eastAsia="zh-TW"/>
        </w:rPr>
        <w:lastRenderedPageBreak/>
        <w:t>拒絕確認新訂單，</w:t>
      </w:r>
      <w:r w:rsidR="00273598" w:rsidRPr="004573C5">
        <w:rPr>
          <w:rFonts w:eastAsia="標楷體" w:cs="Arial"/>
          <w:lang w:val="en-US" w:eastAsia="zh-TW"/>
        </w:rPr>
        <w:t>不論新訂單是否必須遵守</w:t>
      </w:r>
      <w:r w:rsidR="0072243B" w:rsidRPr="004573C5">
        <w:rPr>
          <w:rFonts w:eastAsia="標楷體" w:cs="Arial"/>
          <w:lang w:val="en-US" w:eastAsia="zh-TW"/>
        </w:rPr>
        <w:t>永德福</w:t>
      </w:r>
      <w:r w:rsidR="00273598" w:rsidRPr="004573C5">
        <w:rPr>
          <w:rFonts w:eastAsia="標楷體" w:cs="Arial"/>
          <w:lang w:val="en-US" w:eastAsia="zh-TW"/>
        </w:rPr>
        <w:t>的重要最終使用者聲明要求，</w:t>
      </w:r>
      <w:r w:rsidR="007E722D" w:rsidRPr="004573C5">
        <w:rPr>
          <w:rFonts w:eastAsia="標楷體" w:cs="Arial"/>
          <w:lang w:val="en-US" w:eastAsia="zh-TW"/>
        </w:rPr>
        <w:t>並以書面通知</w:t>
      </w:r>
      <w:r w:rsidR="00142F08" w:rsidRPr="004573C5">
        <w:rPr>
          <w:rFonts w:eastAsia="標楷體" w:cs="Arial"/>
          <w:lang w:val="en-US" w:eastAsia="zh-TW"/>
        </w:rPr>
        <w:t>客戶</w:t>
      </w:r>
      <w:r w:rsidR="007E722D" w:rsidRPr="004573C5">
        <w:rPr>
          <w:rFonts w:eastAsia="標楷體" w:cs="Arial"/>
          <w:lang w:val="en-US" w:eastAsia="zh-TW"/>
        </w:rPr>
        <w:t>取消要求提供重要最終使用者聲明的訂單；</w:t>
      </w:r>
    </w:p>
    <w:p w14:paraId="12457CE0" w14:textId="66213FBD" w:rsidR="00172797" w:rsidRPr="004573C5" w:rsidRDefault="00840850" w:rsidP="00172797">
      <w:pPr>
        <w:pStyle w:val="RecitalNumbering"/>
        <w:numPr>
          <w:ilvl w:val="0"/>
          <w:numId w:val="24"/>
        </w:numPr>
        <w:spacing w:before="120" w:after="0" w:line="276" w:lineRule="auto"/>
        <w:ind w:left="1418" w:hanging="284"/>
        <w:rPr>
          <w:rFonts w:eastAsia="標楷體" w:cs="Arial"/>
          <w:lang w:val="en-US" w:eastAsia="zh-TW"/>
        </w:rPr>
      </w:pPr>
      <w:r w:rsidRPr="004573C5">
        <w:rPr>
          <w:rFonts w:eastAsia="標楷體" w:cs="Arial"/>
          <w:lang w:val="en-US" w:eastAsia="zh-TW"/>
        </w:rPr>
        <w:t>取消尚未為客戶完成的任何</w:t>
      </w:r>
      <w:proofErr w:type="gramStart"/>
      <w:r w:rsidRPr="004573C5">
        <w:rPr>
          <w:rFonts w:eastAsia="標楷體" w:cs="Arial"/>
          <w:lang w:val="en-US" w:eastAsia="zh-TW"/>
        </w:rPr>
        <w:t>其他</w:t>
      </w:r>
      <w:r w:rsidR="00847B31" w:rsidRPr="004573C5">
        <w:rPr>
          <w:rFonts w:eastAsia="標楷體" w:cs="Arial"/>
          <w:lang w:val="en-US" w:eastAsia="zh-TW"/>
        </w:rPr>
        <w:t>斯</w:t>
      </w:r>
      <w:proofErr w:type="gramEnd"/>
      <w:r w:rsidR="00847B31" w:rsidRPr="004573C5">
        <w:rPr>
          <w:rFonts w:eastAsia="標楷體" w:cs="Arial"/>
          <w:lang w:val="en-US" w:eastAsia="zh-TW"/>
        </w:rPr>
        <w:t>堪尼亞產品</w:t>
      </w:r>
      <w:r w:rsidRPr="004573C5">
        <w:rPr>
          <w:rFonts w:eastAsia="標楷體" w:cs="Arial"/>
          <w:lang w:val="en-US" w:eastAsia="zh-TW"/>
        </w:rPr>
        <w:t>訂單，</w:t>
      </w:r>
      <w:r w:rsidR="003F5B92" w:rsidRPr="004573C5">
        <w:rPr>
          <w:rFonts w:eastAsia="標楷體" w:cs="Arial"/>
          <w:lang w:val="en-US" w:eastAsia="zh-TW"/>
        </w:rPr>
        <w:t>不論此等訂單是否與上述</w:t>
      </w:r>
      <w:r w:rsidR="003F5B92" w:rsidRPr="004573C5">
        <w:rPr>
          <w:rFonts w:eastAsia="標楷體" w:cs="Arial"/>
          <w:lang w:val="en-US" w:eastAsia="zh-TW"/>
        </w:rPr>
        <w:t>(a)</w:t>
      </w:r>
      <w:r w:rsidR="003F5B92" w:rsidRPr="004573C5">
        <w:rPr>
          <w:rFonts w:eastAsia="標楷體" w:cs="Arial"/>
          <w:lang w:val="en-US" w:eastAsia="zh-TW"/>
        </w:rPr>
        <w:t>項的主要訂單取消有關，亦不論是否是在之後的任何時間所為；</w:t>
      </w:r>
    </w:p>
    <w:p w14:paraId="0ED4572F" w14:textId="76EE2C2D" w:rsidR="00172797" w:rsidRPr="004573C5" w:rsidRDefault="007E722D" w:rsidP="007E722D">
      <w:pPr>
        <w:pStyle w:val="RecitalNumbering"/>
        <w:numPr>
          <w:ilvl w:val="0"/>
          <w:numId w:val="24"/>
        </w:numPr>
        <w:spacing w:before="120" w:after="0" w:line="276" w:lineRule="auto"/>
        <w:ind w:left="1418" w:hanging="284"/>
        <w:jc w:val="both"/>
        <w:rPr>
          <w:rFonts w:eastAsia="標楷體" w:cs="Arial"/>
          <w:lang w:val="en-US" w:eastAsia="zh-TW"/>
        </w:rPr>
      </w:pPr>
      <w:r w:rsidRPr="004573C5">
        <w:rPr>
          <w:rFonts w:eastAsia="標楷體" w:cs="Arial"/>
          <w:lang w:val="en-US" w:eastAsia="zh-TW"/>
        </w:rPr>
        <w:t>要求</w:t>
      </w:r>
      <w:r w:rsidR="00142F08" w:rsidRPr="004573C5">
        <w:rPr>
          <w:rFonts w:eastAsia="標楷體" w:cs="Arial"/>
          <w:lang w:val="en-US" w:eastAsia="zh-TW"/>
        </w:rPr>
        <w:t>客戶</w:t>
      </w:r>
      <w:r w:rsidRPr="004573C5">
        <w:rPr>
          <w:rFonts w:eastAsia="標楷體" w:cs="Arial"/>
          <w:lang w:val="en-US" w:eastAsia="zh-TW"/>
        </w:rPr>
        <w:t>給予補償和賠償，以彌補</w:t>
      </w:r>
      <w:r w:rsidR="0072243B" w:rsidRPr="004573C5">
        <w:rPr>
          <w:rFonts w:eastAsia="標楷體" w:cs="Arial"/>
          <w:lang w:val="en-US" w:eastAsia="zh-TW"/>
        </w:rPr>
        <w:t>永德福</w:t>
      </w:r>
      <w:r w:rsidRPr="004573C5">
        <w:rPr>
          <w:rFonts w:eastAsia="標楷體" w:cs="Arial"/>
          <w:lang w:val="en-US" w:eastAsia="zh-TW"/>
        </w:rPr>
        <w:t>因依照上述規定取消任何訂單而發生的所有及任何成本和損害。</w:t>
      </w:r>
    </w:p>
    <w:p w14:paraId="414E351E" w14:textId="77777777" w:rsidR="002461D0" w:rsidRPr="000E7D5E" w:rsidRDefault="002461D0" w:rsidP="002461D0">
      <w:pPr>
        <w:pStyle w:val="RecitalNumbering"/>
        <w:numPr>
          <w:ilvl w:val="0"/>
          <w:numId w:val="0"/>
        </w:numPr>
        <w:spacing w:after="0" w:line="276" w:lineRule="auto"/>
        <w:ind w:left="720"/>
        <w:rPr>
          <w:rFonts w:eastAsia="標楷體" w:cs="Arial"/>
          <w:lang w:val="en-US" w:eastAsia="zh-TW"/>
        </w:rPr>
      </w:pPr>
    </w:p>
    <w:p w14:paraId="022D1E45" w14:textId="09EE1C8F" w:rsidR="002461D0" w:rsidRPr="000E7D5E" w:rsidRDefault="002E68B6" w:rsidP="002461D0">
      <w:pPr>
        <w:pStyle w:val="RecitalNumbering"/>
        <w:numPr>
          <w:ilvl w:val="1"/>
          <w:numId w:val="21"/>
        </w:numPr>
        <w:spacing w:after="0" w:line="276" w:lineRule="auto"/>
        <w:ind w:hanging="720"/>
        <w:rPr>
          <w:rFonts w:eastAsia="標楷體" w:cs="Arial"/>
          <w:lang w:val="en-US" w:eastAsia="zh-TW"/>
        </w:rPr>
      </w:pPr>
      <w:r w:rsidRPr="000E7D5E">
        <w:rPr>
          <w:rFonts w:eastAsia="標楷體" w:cs="Arial"/>
          <w:lang w:val="en-US" w:eastAsia="zh-TW"/>
        </w:rPr>
        <w:t>如送交給客戶的</w:t>
      </w:r>
      <w:r w:rsidR="00847B31" w:rsidRPr="000E7D5E">
        <w:rPr>
          <w:rFonts w:eastAsia="標楷體" w:cs="Arial"/>
          <w:lang w:val="en-US" w:eastAsia="zh-TW"/>
        </w:rPr>
        <w:t>斯堪尼亞產品</w:t>
      </w:r>
      <w:r w:rsidRPr="000E7D5E">
        <w:rPr>
          <w:rFonts w:eastAsia="標楷體" w:cs="Arial"/>
          <w:lang w:val="en-US" w:eastAsia="zh-TW"/>
        </w:rPr>
        <w:t>已違反</w:t>
      </w:r>
      <w:r w:rsidR="00E43E81" w:rsidRPr="000E7D5E">
        <w:rPr>
          <w:rFonts w:eastAsia="標楷體" w:cs="Arial"/>
          <w:lang w:val="en-US" w:eastAsia="zh-TW"/>
        </w:rPr>
        <w:t>禁俄羅斯條款</w:t>
      </w:r>
      <w:r w:rsidRPr="000E7D5E">
        <w:rPr>
          <w:rFonts w:eastAsia="標楷體" w:cs="Arial"/>
          <w:lang w:val="en-US" w:eastAsia="zh-TW"/>
        </w:rPr>
        <w:t>之目的，被任何</w:t>
      </w:r>
      <w:proofErr w:type="gramStart"/>
      <w:r w:rsidRPr="000E7D5E">
        <w:rPr>
          <w:rFonts w:eastAsia="標楷體" w:cs="Arial"/>
          <w:lang w:val="en-US" w:eastAsia="zh-TW"/>
        </w:rPr>
        <w:t>第三方轉出口</w:t>
      </w:r>
      <w:proofErr w:type="gramEnd"/>
      <w:r w:rsidRPr="000E7D5E">
        <w:rPr>
          <w:rFonts w:eastAsia="標楷體" w:cs="Arial"/>
          <w:lang w:val="en-US" w:eastAsia="zh-TW"/>
        </w:rPr>
        <w:t>，</w:t>
      </w:r>
      <w:r w:rsidR="00CD340D" w:rsidRPr="000E7D5E">
        <w:rPr>
          <w:rFonts w:eastAsia="標楷體" w:cs="Arial"/>
          <w:lang w:val="en-US" w:eastAsia="zh-TW"/>
        </w:rPr>
        <w:t>儘管</w:t>
      </w:r>
      <w:r w:rsidR="00142F08" w:rsidRPr="000E7D5E">
        <w:rPr>
          <w:rFonts w:eastAsia="標楷體" w:cs="Arial"/>
          <w:lang w:val="en-US" w:eastAsia="zh-TW"/>
        </w:rPr>
        <w:t>客戶</w:t>
      </w:r>
      <w:r w:rsidR="00CD340D" w:rsidRPr="000E7D5E">
        <w:rPr>
          <w:rFonts w:eastAsia="標楷體" w:cs="Arial"/>
          <w:lang w:val="en-US" w:eastAsia="zh-TW"/>
        </w:rPr>
        <w:t>已實行其在本附錄中的所有承諾，</w:t>
      </w:r>
      <w:r w:rsidR="0072243B" w:rsidRPr="000E7D5E">
        <w:rPr>
          <w:rFonts w:eastAsia="標楷體" w:cs="Arial"/>
          <w:lang w:val="en-US" w:eastAsia="zh-TW"/>
        </w:rPr>
        <w:t>永德福</w:t>
      </w:r>
      <w:r w:rsidR="00CD340D" w:rsidRPr="000E7D5E">
        <w:rPr>
          <w:rFonts w:eastAsia="標楷體" w:cs="Arial"/>
          <w:lang w:val="en-US" w:eastAsia="zh-TW"/>
        </w:rPr>
        <w:t>得以書面通知客戶其將採取及</w:t>
      </w:r>
      <w:r w:rsidR="00CD340D" w:rsidRPr="000E7D5E">
        <w:rPr>
          <w:rFonts w:eastAsia="標楷體" w:cs="Arial"/>
          <w:lang w:val="en-US" w:eastAsia="zh-TW"/>
        </w:rPr>
        <w:t>/</w:t>
      </w:r>
      <w:r w:rsidR="00CD340D" w:rsidRPr="000E7D5E">
        <w:rPr>
          <w:rFonts w:eastAsia="標楷體" w:cs="Arial"/>
          <w:lang w:val="en-US" w:eastAsia="zh-TW"/>
        </w:rPr>
        <w:t>或安排以下任一項、任幾項或全部的</w:t>
      </w:r>
      <w:r w:rsidR="004573C5">
        <w:rPr>
          <w:rFonts w:eastAsia="標楷體" w:cs="Arial"/>
          <w:lang w:val="en-US" w:eastAsia="zh-TW"/>
        </w:rPr>
        <w:t>改</w:t>
      </w:r>
      <w:r w:rsidR="00CD340D" w:rsidRPr="000E7D5E">
        <w:rPr>
          <w:rFonts w:eastAsia="標楷體" w:cs="Arial"/>
          <w:lang w:val="en-US" w:eastAsia="zh-TW"/>
        </w:rPr>
        <w:t>正行動和制裁，且此等行動和制裁將立即生效：</w:t>
      </w:r>
    </w:p>
    <w:p w14:paraId="17EEE4A2" w14:textId="5801B2AF" w:rsidR="002461D0" w:rsidRPr="000E7D5E" w:rsidRDefault="009A29ED" w:rsidP="002461D0">
      <w:pPr>
        <w:pStyle w:val="RecitalNumbering"/>
        <w:numPr>
          <w:ilvl w:val="0"/>
          <w:numId w:val="26"/>
        </w:numPr>
        <w:spacing w:before="120" w:after="0" w:line="276" w:lineRule="auto"/>
        <w:ind w:left="1418" w:hanging="284"/>
        <w:rPr>
          <w:rFonts w:eastAsia="標楷體" w:cs="Arial"/>
          <w:lang w:val="en-US"/>
        </w:rPr>
      </w:pPr>
      <w:r w:rsidRPr="000E7D5E">
        <w:rPr>
          <w:rFonts w:eastAsia="標楷體" w:cs="Arial"/>
          <w:lang w:val="en-US" w:eastAsia="zh-TW"/>
        </w:rPr>
        <w:t>終止合約</w:t>
      </w:r>
      <w:r w:rsidRPr="000E7D5E">
        <w:rPr>
          <w:rFonts w:eastAsia="標楷體" w:cs="Arial"/>
          <w:lang w:val="en-US"/>
        </w:rPr>
        <w:t>；</w:t>
      </w:r>
    </w:p>
    <w:p w14:paraId="42C5CABC" w14:textId="77F87A6D" w:rsidR="002461D0" w:rsidRPr="000E7D5E" w:rsidRDefault="004E7682" w:rsidP="002461D0">
      <w:pPr>
        <w:pStyle w:val="RecitalNumbering"/>
        <w:numPr>
          <w:ilvl w:val="0"/>
          <w:numId w:val="26"/>
        </w:numPr>
        <w:spacing w:before="120" w:after="0" w:line="276" w:lineRule="auto"/>
        <w:ind w:left="1418" w:hanging="284"/>
        <w:rPr>
          <w:rFonts w:eastAsia="標楷體" w:cs="Arial"/>
          <w:lang w:val="en-US" w:eastAsia="zh-TW"/>
        </w:rPr>
      </w:pPr>
      <w:r w:rsidRPr="000E7D5E">
        <w:rPr>
          <w:rFonts w:eastAsia="標楷體" w:cs="Arial"/>
          <w:lang w:val="en-US" w:eastAsia="zh-TW"/>
        </w:rPr>
        <w:t>取消任何已確認及未完成的訂單，不論此等訂單涵蓋的斯堪尼亞產品是否承受與禁俄羅斯條款之目的相抵觸的轉出口風險；</w:t>
      </w:r>
    </w:p>
    <w:p w14:paraId="103207BA" w14:textId="26A17C2C" w:rsidR="002461D0" w:rsidRPr="000E7D5E" w:rsidRDefault="004E7682" w:rsidP="002461D0">
      <w:pPr>
        <w:pStyle w:val="RecitalNumbering"/>
        <w:numPr>
          <w:ilvl w:val="0"/>
          <w:numId w:val="26"/>
        </w:numPr>
        <w:spacing w:before="120" w:after="0" w:line="276" w:lineRule="auto"/>
        <w:ind w:left="1418" w:hanging="284"/>
        <w:rPr>
          <w:rFonts w:eastAsia="標楷體" w:cs="Arial"/>
          <w:lang w:val="en-US" w:eastAsia="zh-TW"/>
        </w:rPr>
      </w:pPr>
      <w:r w:rsidRPr="000E7D5E">
        <w:rPr>
          <w:rFonts w:eastAsia="標楷體" w:cs="Arial"/>
          <w:lang w:val="en-US" w:eastAsia="zh-TW"/>
        </w:rPr>
        <w:t>不履行在所有</w:t>
      </w:r>
      <w:r w:rsidR="00E43E81" w:rsidRPr="000E7D5E">
        <w:rPr>
          <w:rFonts w:eastAsia="標楷體" w:cs="Arial"/>
          <w:lang w:val="en-US" w:eastAsia="zh-TW"/>
        </w:rPr>
        <w:t>可制裁產品</w:t>
      </w:r>
      <w:r w:rsidRPr="000E7D5E">
        <w:rPr>
          <w:rFonts w:eastAsia="標楷體" w:cs="Arial"/>
          <w:lang w:val="en-US" w:eastAsia="zh-TW"/>
        </w:rPr>
        <w:t>的已確認訂單下的任何未完成或後續義務（包括但不限於保固範圍的義務）；</w:t>
      </w:r>
    </w:p>
    <w:p w14:paraId="032171F1" w14:textId="355FEDC0" w:rsidR="00172797" w:rsidRPr="000E7D5E" w:rsidRDefault="0059726B" w:rsidP="002461D0">
      <w:pPr>
        <w:pStyle w:val="RecitalNumbering"/>
        <w:numPr>
          <w:ilvl w:val="0"/>
          <w:numId w:val="26"/>
        </w:numPr>
        <w:spacing w:before="120" w:after="0" w:line="276" w:lineRule="auto"/>
        <w:ind w:left="1418" w:hanging="284"/>
        <w:rPr>
          <w:rFonts w:eastAsia="標楷體" w:cs="Arial"/>
          <w:lang w:val="en-US" w:eastAsia="zh-TW"/>
        </w:rPr>
      </w:pPr>
      <w:r w:rsidRPr="000E7D5E">
        <w:rPr>
          <w:rFonts w:eastAsia="標楷體" w:cs="Arial"/>
          <w:lang w:val="en-US" w:eastAsia="zh-TW"/>
        </w:rPr>
        <w:t>限制對所有可制裁產品的售後及宣傳支援。</w:t>
      </w:r>
    </w:p>
    <w:p w14:paraId="12BE1172" w14:textId="77777777" w:rsidR="002461D0" w:rsidRPr="000E7D5E" w:rsidRDefault="002461D0" w:rsidP="002461D0">
      <w:pPr>
        <w:pStyle w:val="RecitalNumbering"/>
        <w:numPr>
          <w:ilvl w:val="0"/>
          <w:numId w:val="0"/>
        </w:numPr>
        <w:spacing w:after="0" w:line="276" w:lineRule="auto"/>
        <w:ind w:left="720"/>
        <w:rPr>
          <w:rFonts w:eastAsia="標楷體" w:cs="Arial"/>
          <w:lang w:val="en-US" w:eastAsia="zh-TW"/>
        </w:rPr>
      </w:pPr>
    </w:p>
    <w:p w14:paraId="2DFC78C8" w14:textId="494D439E" w:rsidR="00172797" w:rsidRPr="000E7D5E" w:rsidRDefault="00055D9E" w:rsidP="00172797">
      <w:pPr>
        <w:pStyle w:val="RecitalNumbering"/>
        <w:numPr>
          <w:ilvl w:val="1"/>
          <w:numId w:val="21"/>
        </w:numPr>
        <w:spacing w:after="0" w:line="276" w:lineRule="auto"/>
        <w:ind w:hanging="720"/>
        <w:rPr>
          <w:rFonts w:eastAsia="標楷體" w:cs="Arial"/>
          <w:lang w:val="en-US" w:eastAsia="zh-TW"/>
        </w:rPr>
      </w:pPr>
      <w:r w:rsidRPr="000E7D5E">
        <w:rPr>
          <w:rFonts w:eastAsia="標楷體" w:cs="Arial"/>
          <w:lang w:val="en-US" w:eastAsia="zh-TW"/>
        </w:rPr>
        <w:t>如遲遲無法確定送交給</w:t>
      </w:r>
      <w:r w:rsidR="0072243B" w:rsidRPr="000E7D5E">
        <w:rPr>
          <w:rFonts w:eastAsia="標楷體" w:cs="Arial"/>
          <w:lang w:val="en-US" w:eastAsia="zh-TW"/>
        </w:rPr>
        <w:t>永德福</w:t>
      </w:r>
      <w:r w:rsidRPr="000E7D5E">
        <w:rPr>
          <w:rFonts w:eastAsia="標楷體" w:cs="Arial"/>
          <w:lang w:val="en-US" w:eastAsia="zh-TW"/>
        </w:rPr>
        <w:t>或透過永德福送交的</w:t>
      </w:r>
      <w:proofErr w:type="gramStart"/>
      <w:r w:rsidRPr="000E7D5E">
        <w:rPr>
          <w:rFonts w:eastAsia="標楷體" w:cs="Arial"/>
          <w:lang w:val="en-US" w:eastAsia="zh-TW"/>
        </w:rPr>
        <w:t>任何斯</w:t>
      </w:r>
      <w:proofErr w:type="gramEnd"/>
      <w:r w:rsidRPr="000E7D5E">
        <w:rPr>
          <w:rFonts w:eastAsia="標楷體" w:cs="Arial"/>
          <w:lang w:val="en-US" w:eastAsia="zh-TW"/>
        </w:rPr>
        <w:t>堪尼亞產品</w:t>
      </w:r>
      <w:r w:rsidR="00986103" w:rsidRPr="000E7D5E">
        <w:rPr>
          <w:rFonts w:eastAsia="標楷體" w:cs="Arial"/>
          <w:lang w:val="en-US" w:eastAsia="zh-TW"/>
        </w:rPr>
        <w:t>下落</w:t>
      </w:r>
      <w:r w:rsidR="001E2AD1" w:rsidRPr="000E7D5E">
        <w:rPr>
          <w:rFonts w:eastAsia="標楷體" w:cs="Arial"/>
          <w:lang w:val="en-US" w:eastAsia="zh-TW"/>
        </w:rPr>
        <w:t>（</w:t>
      </w:r>
      <w:r w:rsidR="00F7572E" w:rsidRPr="000E7D5E">
        <w:rPr>
          <w:rFonts w:eastAsia="標楷體" w:cs="Arial"/>
          <w:lang w:val="en-US" w:eastAsia="zh-TW"/>
        </w:rPr>
        <w:t>例如未在斯堪尼亞系統中啟動保固開始日期，或無法連線定位</w:t>
      </w:r>
      <w:r w:rsidR="001E2AD1" w:rsidRPr="000E7D5E">
        <w:rPr>
          <w:rFonts w:eastAsia="標楷體" w:cs="Arial"/>
          <w:lang w:val="en-US" w:eastAsia="zh-TW"/>
        </w:rPr>
        <w:t>）</w:t>
      </w:r>
      <w:r w:rsidR="0059726B" w:rsidRPr="000E7D5E">
        <w:rPr>
          <w:rFonts w:eastAsia="標楷體" w:cs="Arial"/>
          <w:lang w:val="en-US" w:eastAsia="zh-TW"/>
        </w:rPr>
        <w:t>，且</w:t>
      </w:r>
      <w:r w:rsidR="00142F08" w:rsidRPr="000E7D5E">
        <w:rPr>
          <w:rFonts w:eastAsia="標楷體" w:cs="Arial"/>
          <w:lang w:val="en-US" w:eastAsia="zh-TW"/>
        </w:rPr>
        <w:t>客戶</w:t>
      </w:r>
      <w:r w:rsidR="0059726B" w:rsidRPr="000E7D5E">
        <w:rPr>
          <w:rFonts w:eastAsia="標楷體" w:cs="Arial"/>
          <w:lang w:val="en-US" w:eastAsia="zh-TW"/>
        </w:rPr>
        <w:t>未在</w:t>
      </w:r>
      <w:proofErr w:type="gramStart"/>
      <w:r w:rsidRPr="000E7D5E">
        <w:rPr>
          <w:rFonts w:eastAsia="標楷體" w:cs="Arial"/>
          <w:lang w:val="en-US" w:eastAsia="zh-TW"/>
        </w:rPr>
        <w:t>永德福寄送</w:t>
      </w:r>
      <w:proofErr w:type="gramEnd"/>
      <w:r w:rsidRPr="000E7D5E">
        <w:rPr>
          <w:rFonts w:eastAsia="標楷體" w:cs="Arial"/>
          <w:lang w:val="en-US" w:eastAsia="zh-TW"/>
        </w:rPr>
        <w:t>要求解釋的書面通知起算的十五（</w:t>
      </w:r>
      <w:r w:rsidRPr="000E7D5E">
        <w:rPr>
          <w:rFonts w:eastAsia="標楷體" w:cs="Arial"/>
          <w:lang w:val="en-US" w:eastAsia="zh-TW"/>
        </w:rPr>
        <w:t>15</w:t>
      </w:r>
      <w:r w:rsidRPr="000E7D5E">
        <w:rPr>
          <w:rFonts w:eastAsia="標楷體" w:cs="Arial"/>
          <w:lang w:val="en-US" w:eastAsia="zh-TW"/>
        </w:rPr>
        <w:t>）日內可靠地說明</w:t>
      </w:r>
      <w:proofErr w:type="gramStart"/>
      <w:r w:rsidRPr="000E7D5E">
        <w:rPr>
          <w:rFonts w:eastAsia="標楷體" w:cs="Arial"/>
          <w:lang w:val="en-US" w:eastAsia="zh-TW"/>
        </w:rPr>
        <w:t>此等</w:t>
      </w:r>
      <w:r w:rsidR="00847B31" w:rsidRPr="000E7D5E">
        <w:rPr>
          <w:rFonts w:eastAsia="標楷體" w:cs="Arial"/>
          <w:lang w:val="en-US" w:eastAsia="zh-TW"/>
        </w:rPr>
        <w:t>斯堪</w:t>
      </w:r>
      <w:proofErr w:type="gramEnd"/>
      <w:r w:rsidR="00847B31" w:rsidRPr="000E7D5E">
        <w:rPr>
          <w:rFonts w:eastAsia="標楷體" w:cs="Arial"/>
          <w:lang w:val="en-US" w:eastAsia="zh-TW"/>
        </w:rPr>
        <w:t>尼亞產品</w:t>
      </w:r>
      <w:r w:rsidR="00986103" w:rsidRPr="000E7D5E">
        <w:rPr>
          <w:rFonts w:eastAsia="標楷體" w:cs="Arial"/>
          <w:lang w:val="en-US" w:eastAsia="zh-TW"/>
        </w:rPr>
        <w:t>的下落</w:t>
      </w:r>
      <w:r w:rsidRPr="000E7D5E">
        <w:rPr>
          <w:rFonts w:eastAsia="標楷體" w:cs="Arial"/>
          <w:lang w:val="en-US" w:eastAsia="zh-TW"/>
        </w:rPr>
        <w:t>，</w:t>
      </w:r>
      <w:r w:rsidR="00986103" w:rsidRPr="000E7D5E">
        <w:rPr>
          <w:rFonts w:eastAsia="標楷體" w:cs="Arial"/>
          <w:lang w:val="en-US" w:eastAsia="zh-TW"/>
        </w:rPr>
        <w:t>永德福應有權認為</w:t>
      </w:r>
      <w:proofErr w:type="gramStart"/>
      <w:r w:rsidR="00986103" w:rsidRPr="000E7D5E">
        <w:rPr>
          <w:rFonts w:eastAsia="標楷體" w:cs="Arial"/>
          <w:lang w:val="en-US" w:eastAsia="zh-TW"/>
        </w:rPr>
        <w:t>此等斯堪</w:t>
      </w:r>
      <w:proofErr w:type="gramEnd"/>
      <w:r w:rsidR="00986103" w:rsidRPr="000E7D5E">
        <w:rPr>
          <w:rFonts w:eastAsia="標楷體" w:cs="Arial"/>
          <w:lang w:val="en-US" w:eastAsia="zh-TW"/>
        </w:rPr>
        <w:t>尼亞產品為無法說明下落之可制裁產品，並據以適用第</w:t>
      </w:r>
      <w:r w:rsidR="00362F0B" w:rsidRPr="000E7D5E">
        <w:rPr>
          <w:rFonts w:eastAsia="標楷體" w:cs="Arial"/>
          <w:lang w:val="en-US" w:eastAsia="zh-TW"/>
        </w:rPr>
        <w:t>4.</w:t>
      </w:r>
      <w:r w:rsidR="002461D0" w:rsidRPr="000E7D5E">
        <w:rPr>
          <w:rFonts w:eastAsia="標楷體" w:cs="Arial"/>
          <w:lang w:val="en-US" w:eastAsia="zh-TW"/>
        </w:rPr>
        <w:t>4</w:t>
      </w:r>
      <w:r w:rsidR="00986103" w:rsidRPr="000E7D5E">
        <w:rPr>
          <w:rFonts w:eastAsia="標楷體" w:cs="Arial"/>
          <w:lang w:val="en-US" w:eastAsia="zh-TW"/>
        </w:rPr>
        <w:t>條的規定。</w:t>
      </w:r>
    </w:p>
    <w:p w14:paraId="49B25178" w14:textId="77777777" w:rsidR="00172797" w:rsidRPr="000E7D5E" w:rsidRDefault="00172797" w:rsidP="00172797">
      <w:pPr>
        <w:pStyle w:val="RecitalNumbering"/>
        <w:numPr>
          <w:ilvl w:val="0"/>
          <w:numId w:val="0"/>
        </w:numPr>
        <w:spacing w:after="0" w:line="276" w:lineRule="auto"/>
        <w:ind w:left="720"/>
        <w:rPr>
          <w:rFonts w:eastAsia="標楷體" w:cs="Arial"/>
          <w:lang w:val="en-US" w:eastAsia="zh-TW"/>
        </w:rPr>
      </w:pPr>
    </w:p>
    <w:p w14:paraId="58EC4701" w14:textId="3427D685" w:rsidR="00172797" w:rsidRPr="000E7D5E" w:rsidRDefault="00142F08" w:rsidP="00172797">
      <w:pPr>
        <w:pStyle w:val="RecitalNumbering"/>
        <w:numPr>
          <w:ilvl w:val="1"/>
          <w:numId w:val="21"/>
        </w:numPr>
        <w:spacing w:after="0" w:line="276" w:lineRule="auto"/>
        <w:ind w:hanging="720"/>
        <w:rPr>
          <w:rFonts w:eastAsia="標楷體" w:cs="Arial"/>
          <w:lang w:val="en-US" w:eastAsia="zh-TW"/>
        </w:rPr>
      </w:pPr>
      <w:r w:rsidRPr="000E7D5E">
        <w:rPr>
          <w:rFonts w:eastAsia="標楷體" w:cs="Arial"/>
          <w:lang w:val="en-US" w:eastAsia="zh-TW"/>
        </w:rPr>
        <w:t>客戶</w:t>
      </w:r>
      <w:r w:rsidR="00D67379" w:rsidRPr="000E7D5E">
        <w:rPr>
          <w:rFonts w:eastAsia="標楷體" w:cs="Arial"/>
          <w:lang w:val="en-US" w:eastAsia="zh-TW"/>
        </w:rPr>
        <w:t>承認，</w:t>
      </w:r>
      <w:proofErr w:type="gramStart"/>
      <w:r w:rsidR="00D67379" w:rsidRPr="000E7D5E">
        <w:rPr>
          <w:rFonts w:eastAsia="標楷體" w:cs="Arial"/>
          <w:lang w:val="en-US" w:eastAsia="zh-TW"/>
        </w:rPr>
        <w:t>由於</w:t>
      </w:r>
      <w:r w:rsidR="005E428B" w:rsidRPr="000E7D5E">
        <w:rPr>
          <w:rFonts w:eastAsia="標楷體" w:cs="Arial"/>
          <w:lang w:val="en-US" w:eastAsia="zh-TW"/>
        </w:rPr>
        <w:t>斯</w:t>
      </w:r>
      <w:proofErr w:type="gramEnd"/>
      <w:r w:rsidR="005E428B" w:rsidRPr="000E7D5E">
        <w:rPr>
          <w:rFonts w:eastAsia="標楷體" w:cs="Arial"/>
          <w:lang w:val="en-US" w:eastAsia="zh-TW"/>
        </w:rPr>
        <w:t>堪尼亞汽車公司</w:t>
      </w:r>
      <w:r w:rsidR="00D67379" w:rsidRPr="000E7D5E">
        <w:rPr>
          <w:rFonts w:eastAsia="標楷體" w:cs="Arial"/>
          <w:lang w:val="en-US" w:eastAsia="zh-TW"/>
        </w:rPr>
        <w:t>必須遵守持續變更的歐盟制裁規章，例如《修訂規章》，</w:t>
      </w:r>
      <w:r w:rsidR="00E43E81" w:rsidRPr="000E7D5E">
        <w:rPr>
          <w:rFonts w:eastAsia="標楷體" w:cs="Arial"/>
          <w:lang w:val="en-US" w:eastAsia="zh-TW"/>
        </w:rPr>
        <w:t>禁俄羅斯條款</w:t>
      </w:r>
      <w:r w:rsidR="00D67379" w:rsidRPr="000E7D5E">
        <w:rPr>
          <w:rFonts w:eastAsia="標楷體" w:cs="Arial"/>
          <w:lang w:val="en-US" w:eastAsia="zh-TW"/>
        </w:rPr>
        <w:t>可能必須不定時重新協商，</w:t>
      </w:r>
      <w:r w:rsidR="001B0A20" w:rsidRPr="000E7D5E">
        <w:rPr>
          <w:rFonts w:eastAsia="標楷體" w:cs="Arial"/>
          <w:lang w:val="en-US" w:eastAsia="zh-TW"/>
        </w:rPr>
        <w:t>因此如</w:t>
      </w:r>
      <w:r w:rsidR="005E428B" w:rsidRPr="000E7D5E">
        <w:rPr>
          <w:rFonts w:eastAsia="標楷體" w:cs="Arial"/>
          <w:lang w:val="en-US" w:eastAsia="zh-TW"/>
        </w:rPr>
        <w:t>斯</w:t>
      </w:r>
      <w:proofErr w:type="gramStart"/>
      <w:r w:rsidR="005E428B" w:rsidRPr="000E7D5E">
        <w:rPr>
          <w:rFonts w:eastAsia="標楷體" w:cs="Arial"/>
          <w:lang w:val="en-US" w:eastAsia="zh-TW"/>
        </w:rPr>
        <w:t>堪</w:t>
      </w:r>
      <w:proofErr w:type="gramEnd"/>
      <w:r w:rsidR="005E428B" w:rsidRPr="000E7D5E">
        <w:rPr>
          <w:rFonts w:eastAsia="標楷體" w:cs="Arial"/>
          <w:lang w:val="en-US" w:eastAsia="zh-TW"/>
        </w:rPr>
        <w:t>尼亞汽車公司</w:t>
      </w:r>
      <w:r w:rsidR="001B0A20" w:rsidRPr="000E7D5E">
        <w:rPr>
          <w:rFonts w:eastAsia="標楷體" w:cs="Arial"/>
          <w:lang w:val="en-US" w:eastAsia="zh-TW"/>
        </w:rPr>
        <w:t>必須遵守任何附加的修訂條款才能合</w:t>
      </w:r>
      <w:proofErr w:type="gramStart"/>
      <w:r w:rsidR="001B0A20" w:rsidRPr="000E7D5E">
        <w:rPr>
          <w:rFonts w:eastAsia="標楷體" w:cs="Arial"/>
          <w:lang w:val="en-US" w:eastAsia="zh-TW"/>
        </w:rPr>
        <w:t>規</w:t>
      </w:r>
      <w:proofErr w:type="gramEnd"/>
      <w:r w:rsidR="001B0A20" w:rsidRPr="000E7D5E">
        <w:rPr>
          <w:rFonts w:eastAsia="標楷體" w:cs="Arial"/>
          <w:lang w:val="en-US" w:eastAsia="zh-TW"/>
        </w:rPr>
        <w:t>，</w:t>
      </w:r>
      <w:r w:rsidR="00963D85" w:rsidRPr="000E7D5E">
        <w:rPr>
          <w:rFonts w:eastAsia="標楷體" w:cs="Arial"/>
          <w:lang w:val="en-US" w:eastAsia="zh-TW"/>
        </w:rPr>
        <w:t>但無法與</w:t>
      </w:r>
      <w:r w:rsidRPr="000E7D5E">
        <w:rPr>
          <w:rFonts w:eastAsia="標楷體" w:cs="Arial"/>
          <w:lang w:val="en-US" w:eastAsia="zh-TW"/>
        </w:rPr>
        <w:t>客戶</w:t>
      </w:r>
      <w:r w:rsidR="00963D85" w:rsidRPr="000E7D5E">
        <w:rPr>
          <w:rFonts w:eastAsia="標楷體" w:cs="Arial"/>
          <w:lang w:val="en-US" w:eastAsia="zh-TW"/>
        </w:rPr>
        <w:t>達成共識，</w:t>
      </w:r>
      <w:r w:rsidR="0072243B" w:rsidRPr="000E7D5E">
        <w:rPr>
          <w:rFonts w:eastAsia="標楷體" w:cs="Arial"/>
          <w:lang w:val="en-US" w:eastAsia="zh-TW"/>
        </w:rPr>
        <w:t>永德福</w:t>
      </w:r>
      <w:r w:rsidR="00963D85" w:rsidRPr="000E7D5E">
        <w:rPr>
          <w:rFonts w:eastAsia="標楷體" w:cs="Arial"/>
          <w:lang w:val="en-US" w:eastAsia="zh-TW"/>
        </w:rPr>
        <w:t>得以書面通知客戶終止合約，並取消任何已確認但尚未完成的訂單，且此等終止和取消立即生效。</w:t>
      </w:r>
    </w:p>
    <w:p w14:paraId="7B6CC61B" w14:textId="77777777" w:rsidR="00172797" w:rsidRPr="000E7D5E" w:rsidRDefault="00172797" w:rsidP="00172797">
      <w:pPr>
        <w:pStyle w:val="a"/>
        <w:numPr>
          <w:ilvl w:val="0"/>
          <w:numId w:val="0"/>
        </w:numPr>
        <w:spacing w:after="0" w:line="276" w:lineRule="auto"/>
        <w:rPr>
          <w:rFonts w:eastAsia="標楷體" w:cs="Arial"/>
          <w:lang w:val="en-US" w:eastAsia="zh-TW"/>
        </w:rPr>
      </w:pPr>
    </w:p>
    <w:p w14:paraId="16F8E45C" w14:textId="6955EABE" w:rsidR="00172797" w:rsidRPr="000E7D5E" w:rsidRDefault="00CD3AC0" w:rsidP="00172797">
      <w:pPr>
        <w:pStyle w:val="SectionHeading"/>
        <w:numPr>
          <w:ilvl w:val="0"/>
          <w:numId w:val="21"/>
        </w:numPr>
        <w:spacing w:before="120" w:after="0" w:line="276" w:lineRule="auto"/>
        <w:ind w:left="709" w:hanging="709"/>
        <w:rPr>
          <w:rFonts w:ascii="Arial" w:eastAsia="標楷體" w:hAnsi="Arial" w:cs="Arial"/>
          <w:sz w:val="22"/>
          <w:szCs w:val="22"/>
          <w:u w:val="single"/>
          <w:lang w:val="en-US"/>
        </w:rPr>
      </w:pPr>
      <w:r w:rsidRPr="000E7D5E">
        <w:rPr>
          <w:rFonts w:ascii="Arial" w:eastAsia="標楷體" w:hAnsi="Arial" w:cs="Arial"/>
          <w:sz w:val="22"/>
          <w:szCs w:val="22"/>
          <w:u w:val="single"/>
          <w:lang w:val="en-US" w:eastAsia="zh-TW"/>
        </w:rPr>
        <w:t>通知</w:t>
      </w:r>
    </w:p>
    <w:p w14:paraId="655D5C49" w14:textId="32BA623C" w:rsidR="00172797" w:rsidRPr="000E7D5E" w:rsidRDefault="0072243B" w:rsidP="00172797">
      <w:pPr>
        <w:pStyle w:val="RecitalNumbering"/>
        <w:numPr>
          <w:ilvl w:val="1"/>
          <w:numId w:val="21"/>
        </w:numPr>
        <w:spacing w:before="120" w:after="0" w:line="276" w:lineRule="auto"/>
        <w:ind w:hanging="720"/>
        <w:rPr>
          <w:rFonts w:eastAsia="標楷體" w:cs="Arial"/>
          <w:lang w:val="en-US" w:eastAsia="zh-TW"/>
        </w:rPr>
      </w:pPr>
      <w:r w:rsidRPr="000E7D5E">
        <w:rPr>
          <w:rFonts w:eastAsia="標楷體" w:cs="Arial"/>
          <w:lang w:val="en-US" w:eastAsia="zh-TW"/>
        </w:rPr>
        <w:t>儘管《合約》</w:t>
      </w:r>
      <w:r w:rsidR="00F22347" w:rsidRPr="000E7D5E">
        <w:rPr>
          <w:rFonts w:eastAsia="標楷體" w:cs="Arial"/>
          <w:lang w:val="en-US" w:eastAsia="zh-TW"/>
        </w:rPr>
        <w:t>/</w:t>
      </w:r>
      <w:r w:rsidR="00EE3340" w:rsidRPr="000E7D5E">
        <w:rPr>
          <w:rFonts w:eastAsia="標楷體" w:cs="Arial"/>
          <w:lang w:val="en-US" w:eastAsia="zh-TW"/>
        </w:rPr>
        <w:t xml:space="preserve"> </w:t>
      </w:r>
      <w:r w:rsidR="00C1050F" w:rsidRPr="000E7D5E">
        <w:rPr>
          <w:rFonts w:eastAsia="標楷體" w:cs="Arial"/>
          <w:lang w:val="en-US" w:eastAsia="zh-TW"/>
        </w:rPr>
        <w:t>《商品與服務銷售條款》</w:t>
      </w:r>
      <w:r w:rsidRPr="000E7D5E">
        <w:rPr>
          <w:rFonts w:eastAsia="標楷體" w:cs="Arial"/>
          <w:lang w:val="en-US" w:eastAsia="zh-TW"/>
        </w:rPr>
        <w:t>有任何相反規定，如永德福</w:t>
      </w:r>
      <w:r w:rsidR="005D2CB1" w:rsidRPr="000E7D5E">
        <w:rPr>
          <w:rFonts w:eastAsia="標楷體" w:cs="Arial"/>
          <w:lang w:val="en-US" w:eastAsia="zh-TW"/>
        </w:rPr>
        <w:t>使用</w:t>
      </w:r>
      <w:r w:rsidR="00142F08" w:rsidRPr="000E7D5E">
        <w:rPr>
          <w:rFonts w:eastAsia="標楷體" w:cs="Arial"/>
          <w:lang w:val="en-US" w:eastAsia="zh-TW"/>
        </w:rPr>
        <w:t>客戶</w:t>
      </w:r>
      <w:r w:rsidR="00986103" w:rsidRPr="000E7D5E">
        <w:rPr>
          <w:rFonts w:eastAsia="標楷體" w:cs="Arial"/>
          <w:lang w:val="en-US" w:eastAsia="zh-TW"/>
        </w:rPr>
        <w:t>傳達給</w:t>
      </w:r>
      <w:r w:rsidRPr="000E7D5E">
        <w:rPr>
          <w:rFonts w:eastAsia="標楷體" w:cs="Arial"/>
          <w:lang w:val="en-US" w:eastAsia="zh-TW"/>
        </w:rPr>
        <w:t>永德福</w:t>
      </w:r>
      <w:r w:rsidR="00986103" w:rsidRPr="000E7D5E">
        <w:rPr>
          <w:rFonts w:eastAsia="標楷體" w:cs="Arial"/>
          <w:lang w:val="en-US" w:eastAsia="zh-TW"/>
        </w:rPr>
        <w:t>的最新聯絡資料，以一般郵件或電子郵件將禁俄羅斯條款的任何相關書面通知寄送給客戶的董事總經理或財務長，或者不論在任何時候以一般郵件寄送到客戶正式登記的地址，</w:t>
      </w:r>
      <w:r w:rsidR="000E7D5E" w:rsidRPr="000E7D5E">
        <w:rPr>
          <w:rFonts w:eastAsia="標楷體" w:cs="Arial"/>
          <w:lang w:val="en-US" w:eastAsia="zh-TW"/>
        </w:rPr>
        <w:t>此等通知應視為在寄送時已正式送達。</w:t>
      </w:r>
    </w:p>
    <w:p w14:paraId="23151EEA" w14:textId="77777777" w:rsidR="00172797" w:rsidRPr="000E7D5E" w:rsidRDefault="00172797" w:rsidP="00172797">
      <w:pPr>
        <w:pStyle w:val="RecitalNumbering"/>
        <w:numPr>
          <w:ilvl w:val="0"/>
          <w:numId w:val="0"/>
        </w:numPr>
        <w:spacing w:after="0" w:line="276" w:lineRule="auto"/>
        <w:ind w:left="720"/>
        <w:rPr>
          <w:rFonts w:eastAsia="標楷體" w:cs="Arial"/>
          <w:lang w:val="en-US" w:eastAsia="zh-TW"/>
        </w:rPr>
      </w:pPr>
    </w:p>
    <w:p w14:paraId="7C4FC48E" w14:textId="2C25A725" w:rsidR="00172797" w:rsidRPr="000E7D5E" w:rsidRDefault="005E428B" w:rsidP="00172797">
      <w:pPr>
        <w:pStyle w:val="SectionHeading"/>
        <w:numPr>
          <w:ilvl w:val="0"/>
          <w:numId w:val="21"/>
        </w:numPr>
        <w:spacing w:before="120" w:after="0" w:line="276" w:lineRule="auto"/>
        <w:ind w:left="709" w:hanging="709"/>
        <w:rPr>
          <w:rFonts w:ascii="Arial" w:eastAsia="標楷體" w:hAnsi="Arial" w:cs="Arial"/>
          <w:sz w:val="22"/>
          <w:szCs w:val="22"/>
          <w:u w:val="single"/>
          <w:lang w:val="en-US"/>
        </w:rPr>
      </w:pPr>
      <w:r w:rsidRPr="000E7D5E">
        <w:rPr>
          <w:rFonts w:ascii="Arial" w:eastAsia="標楷體" w:hAnsi="Arial" w:cs="Arial"/>
          <w:sz w:val="22"/>
          <w:szCs w:val="22"/>
          <w:u w:val="single"/>
          <w:lang w:val="en-US" w:eastAsia="zh-TW"/>
        </w:rPr>
        <w:t>其他規定</w:t>
      </w:r>
    </w:p>
    <w:p w14:paraId="1B347BB7" w14:textId="3526F60F" w:rsidR="00172797" w:rsidRPr="000E7D5E" w:rsidRDefault="0072243B" w:rsidP="00172797">
      <w:pPr>
        <w:pStyle w:val="RecitalNumbering"/>
        <w:numPr>
          <w:ilvl w:val="1"/>
          <w:numId w:val="21"/>
        </w:numPr>
        <w:spacing w:before="120" w:after="0" w:line="276" w:lineRule="auto"/>
        <w:ind w:hanging="720"/>
        <w:rPr>
          <w:rFonts w:eastAsia="標楷體" w:cs="Arial"/>
          <w:lang w:val="en-US" w:eastAsia="zh-TW"/>
        </w:rPr>
      </w:pPr>
      <w:proofErr w:type="gramStart"/>
      <w:r w:rsidRPr="000E7D5E">
        <w:rPr>
          <w:rFonts w:eastAsia="標楷體" w:cs="Arial"/>
          <w:lang w:val="en-US" w:eastAsia="zh-TW"/>
        </w:rPr>
        <w:t>永德福</w:t>
      </w:r>
      <w:r w:rsidR="00AE32D3" w:rsidRPr="000E7D5E">
        <w:rPr>
          <w:rFonts w:eastAsia="標楷體" w:cs="Arial"/>
          <w:lang w:val="en-US" w:eastAsia="zh-TW"/>
        </w:rPr>
        <w:t>得將</w:t>
      </w:r>
      <w:proofErr w:type="gramEnd"/>
      <w:r w:rsidR="00AE32D3" w:rsidRPr="000E7D5E">
        <w:rPr>
          <w:rFonts w:eastAsia="標楷體" w:cs="Arial"/>
          <w:lang w:val="en-US" w:eastAsia="zh-TW"/>
        </w:rPr>
        <w:t>禁俄羅斯條款的任何變更以書面通知</w:t>
      </w:r>
      <w:r w:rsidR="00142F08" w:rsidRPr="000E7D5E">
        <w:rPr>
          <w:rFonts w:eastAsia="標楷體" w:cs="Arial"/>
          <w:lang w:val="en-US" w:eastAsia="zh-TW"/>
        </w:rPr>
        <w:t>客戶</w:t>
      </w:r>
      <w:r w:rsidR="00AE32D3" w:rsidRPr="000E7D5E">
        <w:rPr>
          <w:rFonts w:eastAsia="標楷體" w:cs="Arial"/>
          <w:lang w:val="en-US" w:eastAsia="zh-TW"/>
        </w:rPr>
        <w:t>，如</w:t>
      </w:r>
      <w:proofErr w:type="gramStart"/>
      <w:r w:rsidRPr="000E7D5E">
        <w:rPr>
          <w:rFonts w:eastAsia="標楷體" w:cs="Arial"/>
          <w:lang w:val="en-US" w:eastAsia="zh-TW"/>
        </w:rPr>
        <w:t>永德福</w:t>
      </w:r>
      <w:r w:rsidR="00AE32D3" w:rsidRPr="000E7D5E">
        <w:rPr>
          <w:rFonts w:eastAsia="標楷體" w:cs="Arial"/>
          <w:lang w:val="en-US" w:eastAsia="zh-TW"/>
        </w:rPr>
        <w:t>未在</w:t>
      </w:r>
      <w:proofErr w:type="gramEnd"/>
      <w:r w:rsidR="00AE32D3" w:rsidRPr="000E7D5E">
        <w:rPr>
          <w:rFonts w:eastAsia="標楷體" w:cs="Arial"/>
          <w:lang w:val="en-US" w:eastAsia="zh-TW"/>
        </w:rPr>
        <w:t>寄送前述通知後的十五</w:t>
      </w:r>
      <w:r w:rsidR="001E2AD1" w:rsidRPr="000E7D5E">
        <w:rPr>
          <w:rFonts w:eastAsia="標楷體" w:cs="Arial"/>
          <w:lang w:val="en-US" w:eastAsia="zh-TW"/>
        </w:rPr>
        <w:t>（</w:t>
      </w:r>
      <w:r w:rsidR="00172797" w:rsidRPr="000E7D5E">
        <w:rPr>
          <w:rFonts w:eastAsia="標楷體" w:cs="Arial"/>
          <w:lang w:val="en-US" w:eastAsia="zh-TW"/>
        </w:rPr>
        <w:t>15</w:t>
      </w:r>
      <w:r w:rsidR="001E2AD1" w:rsidRPr="000E7D5E">
        <w:rPr>
          <w:rFonts w:eastAsia="標楷體" w:cs="Arial"/>
          <w:lang w:val="en-US" w:eastAsia="zh-TW"/>
        </w:rPr>
        <w:t>）</w:t>
      </w:r>
      <w:r w:rsidR="00AE32D3" w:rsidRPr="000E7D5E">
        <w:rPr>
          <w:rFonts w:eastAsia="標楷體" w:cs="Arial"/>
          <w:lang w:val="en-US" w:eastAsia="zh-TW"/>
        </w:rPr>
        <w:t>日內收到客戶對此等變更有任何異議的書面通知，此等變更應對客戶具有約束力。</w:t>
      </w:r>
    </w:p>
    <w:p w14:paraId="477AE655" w14:textId="77777777" w:rsidR="00172797" w:rsidRPr="000E7D5E" w:rsidRDefault="00172797" w:rsidP="00172797">
      <w:pPr>
        <w:pStyle w:val="af6"/>
        <w:rPr>
          <w:rFonts w:ascii="Arial" w:eastAsia="標楷體" w:hAnsi="Arial" w:cs="Arial"/>
          <w:lang w:val="en-US" w:eastAsia="zh-TW"/>
        </w:rPr>
      </w:pPr>
    </w:p>
    <w:p w14:paraId="50E33653" w14:textId="6BBFB514" w:rsidR="00172797" w:rsidRPr="000E7D5E" w:rsidRDefault="0072243B" w:rsidP="00172797">
      <w:pPr>
        <w:pStyle w:val="RecitalNumbering"/>
        <w:numPr>
          <w:ilvl w:val="1"/>
          <w:numId w:val="21"/>
        </w:numPr>
        <w:spacing w:after="0" w:line="276" w:lineRule="auto"/>
        <w:ind w:hanging="720"/>
        <w:rPr>
          <w:rFonts w:eastAsia="標楷體" w:cs="Arial"/>
          <w:lang w:val="en-US" w:eastAsia="zh-TW"/>
        </w:rPr>
      </w:pPr>
      <w:r w:rsidRPr="000E7D5E">
        <w:rPr>
          <w:rFonts w:eastAsia="標楷體" w:cs="Arial"/>
          <w:lang w:val="en-US" w:eastAsia="zh-TW"/>
        </w:rPr>
        <w:t>如</w:t>
      </w:r>
      <w:r w:rsidR="00E43E81" w:rsidRPr="000E7D5E">
        <w:rPr>
          <w:rFonts w:eastAsia="標楷體" w:cs="Arial"/>
          <w:lang w:val="en-US" w:eastAsia="zh-TW"/>
        </w:rPr>
        <w:t>禁俄羅斯條款</w:t>
      </w:r>
      <w:r w:rsidRPr="000E7D5E">
        <w:rPr>
          <w:rFonts w:eastAsia="標楷體" w:cs="Arial"/>
          <w:lang w:val="en-US" w:eastAsia="zh-TW"/>
        </w:rPr>
        <w:t>與《合約》</w:t>
      </w:r>
      <w:r w:rsidR="00E54BE9" w:rsidRPr="000E7D5E">
        <w:rPr>
          <w:rFonts w:eastAsia="標楷體" w:cs="Arial"/>
          <w:lang w:val="en-US" w:eastAsia="zh-TW"/>
        </w:rPr>
        <w:t>/</w:t>
      </w:r>
      <w:r w:rsidR="00C1050F" w:rsidRPr="000E7D5E">
        <w:rPr>
          <w:rFonts w:eastAsia="標楷體" w:cs="Arial"/>
          <w:lang w:val="en-US" w:eastAsia="zh-TW"/>
        </w:rPr>
        <w:t>《商品與服務銷售條款》</w:t>
      </w:r>
      <w:r w:rsidRPr="000E7D5E">
        <w:rPr>
          <w:rFonts w:eastAsia="標楷體" w:cs="Arial"/>
          <w:lang w:val="en-US" w:eastAsia="zh-TW"/>
        </w:rPr>
        <w:t>的內容有任何抵觸，應以</w:t>
      </w:r>
      <w:r w:rsidR="00E43E81" w:rsidRPr="000E7D5E">
        <w:rPr>
          <w:rFonts w:eastAsia="標楷體" w:cs="Arial"/>
          <w:lang w:val="en-US" w:eastAsia="zh-TW"/>
        </w:rPr>
        <w:t>禁俄羅斯條款</w:t>
      </w:r>
      <w:r w:rsidRPr="000E7D5E">
        <w:rPr>
          <w:rFonts w:eastAsia="標楷體" w:cs="Arial"/>
          <w:lang w:val="en-US" w:eastAsia="zh-TW"/>
        </w:rPr>
        <w:t>為</w:t>
      </w:r>
      <w:proofErr w:type="gramStart"/>
      <w:r w:rsidRPr="000E7D5E">
        <w:rPr>
          <w:rFonts w:eastAsia="標楷體" w:cs="Arial"/>
          <w:lang w:val="en-US" w:eastAsia="zh-TW"/>
        </w:rPr>
        <w:t>準</w:t>
      </w:r>
      <w:proofErr w:type="gramEnd"/>
      <w:r w:rsidRPr="000E7D5E">
        <w:rPr>
          <w:rFonts w:eastAsia="標楷體" w:cs="Arial"/>
          <w:lang w:val="en-US" w:eastAsia="zh-TW"/>
        </w:rPr>
        <w:t>據。</w:t>
      </w:r>
    </w:p>
    <w:bookmarkEnd w:id="39"/>
    <w:p w14:paraId="37A7FA20" w14:textId="77777777" w:rsidR="00172797" w:rsidRPr="00FB5C5D" w:rsidRDefault="00172797" w:rsidP="00172797">
      <w:pPr>
        <w:pStyle w:val="a"/>
        <w:numPr>
          <w:ilvl w:val="0"/>
          <w:numId w:val="0"/>
        </w:numPr>
        <w:spacing w:after="0" w:line="276" w:lineRule="auto"/>
        <w:rPr>
          <w:rFonts w:eastAsia="標楷體" w:cs="Arial"/>
          <w:lang w:val="en-US" w:eastAsia="zh-TW"/>
        </w:rPr>
      </w:pPr>
    </w:p>
    <w:sectPr w:rsidR="00172797" w:rsidRPr="00FB5C5D" w:rsidSect="008F3E96">
      <w:headerReference w:type="even" r:id="rId10"/>
      <w:headerReference w:type="default" r:id="rId11"/>
      <w:footerReference w:type="even" r:id="rId12"/>
      <w:footerReference w:type="default" r:id="rId13"/>
      <w:headerReference w:type="first" r:id="rId14"/>
      <w:footerReference w:type="first" r:id="rId15"/>
      <w:pgSz w:w="11907" w:h="16839" w:code="9"/>
      <w:pgMar w:top="1588"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1C0C" w14:textId="77777777" w:rsidR="001B3A09" w:rsidRPr="00920631" w:rsidRDefault="001B3A09" w:rsidP="001E7139">
      <w:r w:rsidRPr="00920631">
        <w:separator/>
      </w:r>
    </w:p>
  </w:endnote>
  <w:endnote w:type="continuationSeparator" w:id="0">
    <w:p w14:paraId="5ED0C063" w14:textId="77777777" w:rsidR="001B3A09" w:rsidRPr="00920631" w:rsidRDefault="001B3A09" w:rsidP="001E7139">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TZhongsong">
    <w:altName w:val="STZhongsong"/>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A02C" w14:textId="3ACF5D77" w:rsidR="00056B45" w:rsidRDefault="00056B45">
    <w:pPr>
      <w:pStyle w:val="a6"/>
    </w:pPr>
    <w:r>
      <w:rPr>
        <w:noProof/>
        <w:lang w:eastAsia="zh-TW"/>
      </w:rPr>
      <mc:AlternateContent>
        <mc:Choice Requires="wps">
          <w:drawing>
            <wp:anchor distT="0" distB="0" distL="114300" distR="114300" simplePos="0" relativeHeight="251660288" behindDoc="0" locked="0" layoutInCell="1" allowOverlap="1" wp14:anchorId="7CFE3812" wp14:editId="5D59E42F">
              <wp:simplePos x="0" y="0"/>
              <wp:positionH relativeFrom="column">
                <wp:posOffset>4245610</wp:posOffset>
              </wp:positionH>
              <wp:positionV relativeFrom="paragraph">
                <wp:posOffset>-228600</wp:posOffset>
              </wp:positionV>
              <wp:extent cx="2366645" cy="1404620"/>
              <wp:effectExtent l="0" t="0" r="8890" b="0"/>
              <wp:wrapNone/>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1404620"/>
                      </a:xfrm>
                      <a:prstGeom prst="rect">
                        <a:avLst/>
                      </a:prstGeom>
                      <a:solidFill>
                        <a:srgbClr val="FFFFFF"/>
                      </a:solidFill>
                      <a:ln w="9525">
                        <a:noFill/>
                        <a:miter lim="800000"/>
                        <a:headEnd/>
                        <a:tailEnd/>
                      </a:ln>
                    </wps:spPr>
                    <wps:txbx>
                      <w:txbxContent>
                        <w:p w14:paraId="3FB9FC6E" w14:textId="37C114BF" w:rsidR="00056B45" w:rsidRDefault="00056B45">
                          <w:r>
                            <w:rPr>
                              <w:noProof/>
                            </w:rPr>
                            <w:drawing>
                              <wp:inline distT="0" distB="0" distL="0" distR="0" wp14:anchorId="300F8141" wp14:editId="5DDE5BE0">
                                <wp:extent cx="1889760" cy="316230"/>
                                <wp:effectExtent l="0" t="0" r="0" b="762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760" cy="31623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CFE3812" id="_x0000_t202" coordsize="21600,21600" o:spt="202" path="m,l,21600r21600,l21600,xe">
              <v:stroke joinstyle="miter"/>
              <v:path gradientshapeok="t" o:connecttype="rect"/>
            </v:shapetype>
            <v:shape id="Textruta 18" o:spid="_x0000_s1027" type="#_x0000_t202" style="position:absolute;margin-left:334.3pt;margin-top:-18pt;width:186.35pt;height:110.6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" stroked="f">
              <v:textbox style="mso-fit-shape-to-text:t">
                <w:txbxContent>
                  <w:p w14:paraId="3FB9FC6E" w14:textId="37C114BF" w:rsidR="00056B45" w:rsidRDefault="00056B45">
                    <w:r>
                      <w:rPr>
                        <w:noProof/>
                      </w:rPr>
                      <w:drawing>
                        <wp:inline distT="0" distB="0" distL="0" distR="0" wp14:anchorId="300F8141" wp14:editId="5DDE5BE0">
                          <wp:extent cx="1889760" cy="316230"/>
                          <wp:effectExtent l="0" t="0" r="0" b="762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9760" cy="31623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09"/>
      <w:gridCol w:w="3214"/>
      <w:gridCol w:w="3216"/>
    </w:tblGrid>
    <w:tr w:rsidR="00BB07C3" w:rsidRPr="00920631" w14:paraId="4B4F731A" w14:textId="77777777" w:rsidTr="00860FC9">
      <w:tc>
        <w:tcPr>
          <w:tcW w:w="5000" w:type="pct"/>
          <w:gridSpan w:val="3"/>
          <w:tcMar>
            <w:top w:w="170" w:type="dxa"/>
          </w:tcMar>
        </w:tcPr>
        <w:p w14:paraId="77C4932F" w14:textId="7C2130C1" w:rsidR="00BB07C3" w:rsidRPr="00920631" w:rsidRDefault="00EA762F" w:rsidP="007D75EC">
          <w:pPr>
            <w:pStyle w:val="AONormal8LBold"/>
          </w:pPr>
          <w:bookmarkStart w:id="40" w:name="bmkFooterPrimaryDoc"/>
          <w:r>
            <w:rPr>
              <w:noProof/>
              <w:lang w:val="sv-SE" w:eastAsia="zh-TW"/>
            </w:rPr>
            <w:drawing>
              <wp:anchor distT="0" distB="0" distL="114300" distR="114300" simplePos="0" relativeHeight="251658240" behindDoc="0" locked="0" layoutInCell="1" allowOverlap="1" wp14:anchorId="1FAF29FF" wp14:editId="1DEACCCB">
                <wp:simplePos x="0" y="0"/>
                <wp:positionH relativeFrom="insideMargin">
                  <wp:posOffset>4303395</wp:posOffset>
                </wp:positionH>
                <wp:positionV relativeFrom="paragraph">
                  <wp:posOffset>91440</wp:posOffset>
                </wp:positionV>
                <wp:extent cx="1890000" cy="316800"/>
                <wp:effectExtent l="0" t="0" r="0" b="7620"/>
                <wp:wrapNone/>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ania_wordmark_blu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316800"/>
                        </a:xfrm>
                        <a:prstGeom prst="rect">
                          <a:avLst/>
                        </a:prstGeom>
                      </pic:spPr>
                    </pic:pic>
                  </a:graphicData>
                </a:graphic>
                <wp14:sizeRelH relativeFrom="margin">
                  <wp14:pctWidth>0</wp14:pctWidth>
                </wp14:sizeRelH>
                <wp14:sizeRelV relativeFrom="margin">
                  <wp14:pctHeight>0</wp14:pctHeight>
                </wp14:sizeRelV>
              </wp:anchor>
            </w:drawing>
          </w:r>
          <w:r w:rsidR="00AA37AA" w:rsidRPr="00920631">
            <w:fldChar w:fldCharType="begin"/>
          </w:r>
          <w:r w:rsidR="00BB07C3" w:rsidRPr="00920631">
            <w:instrText xml:space="preserve"> DOCPROPERTY cpFooterText </w:instrText>
          </w:r>
          <w:r w:rsidR="00AA37AA" w:rsidRPr="00920631">
            <w:fldChar w:fldCharType="separate"/>
          </w:r>
          <w:r w:rsidR="002F33AE">
            <w:t xml:space="preserve"> </w:t>
          </w:r>
          <w:r w:rsidR="00AA37AA" w:rsidRPr="00920631">
            <w:fldChar w:fldCharType="end"/>
          </w:r>
        </w:p>
      </w:tc>
    </w:tr>
    <w:tr w:rsidR="00BB07C3" w:rsidRPr="00920631" w14:paraId="770D0D20" w14:textId="77777777" w:rsidTr="00860FC9">
      <w:tc>
        <w:tcPr>
          <w:tcW w:w="1665" w:type="pct"/>
        </w:tcPr>
        <w:p w14:paraId="41FF7E31" w14:textId="77777777" w:rsidR="00BB07C3" w:rsidRPr="00920631" w:rsidRDefault="00BB07C3" w:rsidP="007D75EC">
          <w:pPr>
            <w:pStyle w:val="AONormal8L"/>
          </w:pPr>
        </w:p>
      </w:tc>
      <w:tc>
        <w:tcPr>
          <w:tcW w:w="1667" w:type="pct"/>
        </w:tcPr>
        <w:p w14:paraId="0198FE2A" w14:textId="77777777" w:rsidR="00BB07C3" w:rsidRPr="00920631" w:rsidRDefault="00BB07C3" w:rsidP="007D75EC">
          <w:pPr>
            <w:pStyle w:val="AONormal8C"/>
          </w:pPr>
        </w:p>
      </w:tc>
      <w:tc>
        <w:tcPr>
          <w:tcW w:w="1667" w:type="pct"/>
        </w:tcPr>
        <w:p w14:paraId="655B34FF" w14:textId="77777777" w:rsidR="00BB07C3" w:rsidRPr="00920631" w:rsidRDefault="00BB07C3" w:rsidP="007D75EC">
          <w:pPr>
            <w:pStyle w:val="AONormal8R"/>
          </w:pPr>
        </w:p>
      </w:tc>
    </w:tr>
    <w:bookmarkEnd w:id="40"/>
  </w:tbl>
  <w:p w14:paraId="4ABD7EE8" w14:textId="77777777" w:rsidR="00217CC5" w:rsidRPr="00920631" w:rsidRDefault="00217CC5" w:rsidP="008C14D4">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1"/>
      <w:gridCol w:w="3214"/>
      <w:gridCol w:w="3214"/>
    </w:tblGrid>
    <w:tr w:rsidR="005D5CB3" w14:paraId="2BA321E0" w14:textId="77777777" w:rsidTr="005D5CB3">
      <w:tc>
        <w:tcPr>
          <w:tcW w:w="5000" w:type="pct"/>
          <w:gridSpan w:val="3"/>
          <w:tcMar>
            <w:top w:w="170" w:type="dxa"/>
          </w:tcMar>
        </w:tcPr>
        <w:p w14:paraId="6AFDF4BF" w14:textId="0E6A34BC" w:rsidR="005D5CB3" w:rsidRDefault="00AA37AA" w:rsidP="005D5CB3">
          <w:pPr>
            <w:pStyle w:val="AONormal8LBold"/>
          </w:pPr>
          <w:r>
            <w:fldChar w:fldCharType="begin"/>
          </w:r>
          <w:r w:rsidR="00670329">
            <w:instrText xml:space="preserve"> DOCPROPERTY  cpFooterText </w:instrText>
          </w:r>
          <w:r>
            <w:fldChar w:fldCharType="separate"/>
          </w:r>
          <w:r w:rsidR="002F33AE">
            <w:t xml:space="preserve"> </w:t>
          </w:r>
          <w:r>
            <w:fldChar w:fldCharType="end"/>
          </w:r>
        </w:p>
      </w:tc>
    </w:tr>
    <w:tr w:rsidR="005D5CB3" w14:paraId="2FAA395B" w14:textId="77777777" w:rsidTr="005D5CB3">
      <w:tc>
        <w:tcPr>
          <w:tcW w:w="1666" w:type="pct"/>
        </w:tcPr>
        <w:p w14:paraId="2C574F57" w14:textId="124E58CD" w:rsidR="005D5CB3" w:rsidRDefault="00AA37AA" w:rsidP="005D5CB3">
          <w:pPr>
            <w:pStyle w:val="AONormal8L"/>
          </w:pPr>
          <w:r>
            <w:fldChar w:fldCharType="begin"/>
          </w:r>
          <w:r w:rsidR="00670329">
            <w:instrText xml:space="preserve"> DOCPROPERTY  cpCombinedRef </w:instrText>
          </w:r>
          <w:r>
            <w:fldChar w:fldCharType="separate"/>
          </w:r>
          <w:r w:rsidR="002F33AE">
            <w:t>0032310-0000056 BD:2359722.1</w:t>
          </w:r>
          <w:r>
            <w:fldChar w:fldCharType="end"/>
          </w:r>
        </w:p>
      </w:tc>
      <w:tc>
        <w:tcPr>
          <w:tcW w:w="1667" w:type="pct"/>
        </w:tcPr>
        <w:p w14:paraId="2C8B8297" w14:textId="77777777" w:rsidR="005D5CB3" w:rsidRDefault="00AA37AA" w:rsidP="005D5CB3">
          <w:pPr>
            <w:pStyle w:val="AONormal8C"/>
          </w:pPr>
          <w:r>
            <w:fldChar w:fldCharType="begin"/>
          </w:r>
          <w:r w:rsidR="005D5CB3">
            <w:instrText xml:space="preserve"> PAGE  \* Arabic  \* MERGEFORMAT </w:instrText>
          </w:r>
          <w:r>
            <w:fldChar w:fldCharType="separate"/>
          </w:r>
          <w:r w:rsidR="005D5CB3">
            <w:rPr>
              <w:noProof/>
            </w:rPr>
            <w:t>1</w:t>
          </w:r>
          <w:r>
            <w:fldChar w:fldCharType="end"/>
          </w:r>
        </w:p>
      </w:tc>
      <w:tc>
        <w:tcPr>
          <w:tcW w:w="1667" w:type="pct"/>
        </w:tcPr>
        <w:p w14:paraId="7F1DA75B" w14:textId="77777777" w:rsidR="005D5CB3" w:rsidRDefault="005D5CB3" w:rsidP="005D5CB3">
          <w:pPr>
            <w:pStyle w:val="AONormal8R"/>
          </w:pPr>
        </w:p>
      </w:tc>
    </w:tr>
  </w:tbl>
  <w:p w14:paraId="30673618" w14:textId="77777777" w:rsidR="005D5CB3" w:rsidRDefault="005D5C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CFBF" w14:textId="77777777" w:rsidR="001B3A09" w:rsidRPr="00920631" w:rsidRDefault="001B3A09" w:rsidP="001E7139">
      <w:r w:rsidRPr="00920631">
        <w:separator/>
      </w:r>
    </w:p>
  </w:footnote>
  <w:footnote w:type="continuationSeparator" w:id="0">
    <w:p w14:paraId="3C64DC8B" w14:textId="77777777" w:rsidR="001B3A09" w:rsidRPr="00920631" w:rsidRDefault="001B3A09" w:rsidP="001E7139">
      <w:r w:rsidRPr="009206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5662" w14:textId="1C4CCDF6" w:rsidR="00056B45" w:rsidRDefault="00056B45">
    <w:pPr>
      <w:pStyle w:val="a4"/>
    </w:pPr>
    <w:r>
      <w:rPr>
        <w:noProof/>
        <w:lang w:eastAsia="zh-TW"/>
      </w:rPr>
      <mc:AlternateContent>
        <mc:Choice Requires="wps">
          <w:drawing>
            <wp:anchor distT="0" distB="0" distL="114300" distR="114300" simplePos="0" relativeHeight="251662336" behindDoc="0" locked="0" layoutInCell="1" allowOverlap="1" wp14:anchorId="511B4743" wp14:editId="18859123">
              <wp:simplePos x="0" y="0"/>
              <wp:positionH relativeFrom="column">
                <wp:posOffset>5775959</wp:posOffset>
              </wp:positionH>
              <wp:positionV relativeFrom="paragraph">
                <wp:posOffset>11430</wp:posOffset>
              </wp:positionV>
              <wp:extent cx="711835" cy="539114"/>
              <wp:effectExtent l="0" t="0" r="0" b="0"/>
              <wp:wrapNone/>
              <wp:docPr id="20" name="Textruta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539114"/>
                      </a:xfrm>
                      <a:prstGeom prst="rect">
                        <a:avLst/>
                      </a:prstGeom>
                      <a:solidFill>
                        <a:srgbClr val="FFFFFF"/>
                      </a:solidFill>
                      <a:ln w="9525">
                        <a:noFill/>
                        <a:miter lim="800000"/>
                        <a:headEnd/>
                        <a:tailEnd/>
                      </a:ln>
                    </wps:spPr>
                    <wps:txbx>
                      <w:txbxContent>
                        <w:p w14:paraId="1E89BAF2" w14:textId="650D8A09" w:rsidR="00056B45" w:rsidRDefault="00056B45">
                          <w:r>
                            <w:rPr>
                              <w:noProof/>
                              <w:sz w:val="14"/>
                              <w:szCs w:val="14"/>
                              <w:lang w:val="sv-SE" w:eastAsia="zh-TW"/>
                            </w:rPr>
                            <w:drawing>
                              <wp:inline distT="0" distB="0" distL="0" distR="0" wp14:anchorId="6AEB49BF" wp14:editId="5F79056B">
                                <wp:extent cx="457201" cy="432817"/>
                                <wp:effectExtent l="0" t="0" r="0" b="5715"/>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ania_symbol_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1" cy="432817"/>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1B4743" id="_x0000_t202" coordsize="21600,21600" o:spt="202" path="m,l,21600r21600,l21600,xe">
              <v:stroke joinstyle="miter"/>
              <v:path gradientshapeok="t" o:connecttype="rect"/>
            </v:shapetype>
            <v:shape id="Textruta 20" o:spid="_x0000_s1026" type="#_x0000_t202" style="position:absolute;margin-left:454.8pt;margin-top:.9pt;width:56.05pt;height:42.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" stroked="f">
              <v:textbox style="mso-fit-shape-to-text:t">
                <w:txbxContent>
                  <w:p w14:paraId="1E89BAF2" w14:textId="650D8A09" w:rsidR="00056B45" w:rsidRDefault="00056B45">
                    <w:r>
                      <w:rPr>
                        <w:noProof/>
                        <w:sz w:val="14"/>
                        <w:szCs w:val="14"/>
                        <w:lang w:val="sv-SE" w:eastAsia="zh-TW"/>
                      </w:rPr>
                      <w:drawing>
                        <wp:inline distT="0" distB="0" distL="0" distR="0" wp14:anchorId="6AEB49BF" wp14:editId="5F79056B">
                          <wp:extent cx="457201" cy="432817"/>
                          <wp:effectExtent l="0" t="0" r="0" b="5715"/>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ania_symbol_M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1" cy="432817"/>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1" w:type="pct"/>
      <w:tblLook w:val="04A0" w:firstRow="1" w:lastRow="0" w:firstColumn="1" w:lastColumn="0" w:noHBand="0" w:noVBand="1"/>
    </w:tblPr>
    <w:tblGrid>
      <w:gridCol w:w="10065"/>
    </w:tblGrid>
    <w:tr w:rsidR="0045533C" w:rsidRPr="00920631" w14:paraId="4E718B1B" w14:textId="77777777" w:rsidTr="00056B45">
      <w:tc>
        <w:tcPr>
          <w:tcW w:w="5000" w:type="pct"/>
        </w:tcPr>
        <w:p w14:paraId="7BD8FD12" w14:textId="77777777" w:rsidR="0045533C" w:rsidRPr="00920631" w:rsidRDefault="00EA762F" w:rsidP="00056B45">
          <w:pPr>
            <w:pStyle w:val="AONormal8LBold"/>
            <w:ind w:firstLine="8967"/>
          </w:pPr>
          <w:r>
            <w:rPr>
              <w:noProof/>
              <w:sz w:val="14"/>
              <w:szCs w:val="14"/>
              <w:lang w:val="sv-SE" w:eastAsia="zh-TW"/>
            </w:rPr>
            <w:drawing>
              <wp:inline distT="0" distB="0" distL="0" distR="0" wp14:anchorId="08707074" wp14:editId="5C96C923">
                <wp:extent cx="457201" cy="432817"/>
                <wp:effectExtent l="0" t="0" r="0" b="5715"/>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ania_symbol_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1" cy="432817"/>
                        </a:xfrm>
                        <a:prstGeom prst="rect">
                          <a:avLst/>
                        </a:prstGeom>
                      </pic:spPr>
                    </pic:pic>
                  </a:graphicData>
                </a:graphic>
              </wp:inline>
            </w:drawing>
          </w:r>
        </w:p>
      </w:tc>
    </w:tr>
  </w:tbl>
  <w:p w14:paraId="74F2767A" w14:textId="6A3981D4" w:rsidR="00217CC5" w:rsidRPr="00920631" w:rsidRDefault="00217CC5" w:rsidP="0061772E">
    <w:pPr>
      <w:pStyle w:val="AONormal8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639"/>
    </w:tblGrid>
    <w:tr w:rsidR="005D5CB3" w14:paraId="41D5B3B9" w14:textId="77777777" w:rsidTr="005D5CB3">
      <w:tc>
        <w:tcPr>
          <w:tcW w:w="9854" w:type="dxa"/>
        </w:tcPr>
        <w:bookmarkStart w:id="41" w:name="bmkHeaderPrimaryDoc"/>
        <w:p w14:paraId="2623ADF7" w14:textId="7846CD87" w:rsidR="005D5CB3" w:rsidRDefault="00AA37AA" w:rsidP="005D5CB3">
          <w:pPr>
            <w:pStyle w:val="AONormal8LBold"/>
          </w:pPr>
          <w:r>
            <w:fldChar w:fldCharType="begin"/>
          </w:r>
          <w:r w:rsidR="005D5CB3">
            <w:instrText xml:space="preserve"> DOCPROPERTY  cpHeaderText </w:instrText>
          </w:r>
          <w:r>
            <w:fldChar w:fldCharType="separate"/>
          </w:r>
          <w:r w:rsidR="002F33AE">
            <w:t xml:space="preserve"> </w:t>
          </w:r>
          <w:r>
            <w:fldChar w:fldCharType="end"/>
          </w:r>
        </w:p>
      </w:tc>
    </w:tr>
    <w:bookmarkEnd w:id="41"/>
  </w:tbl>
  <w:p w14:paraId="3E5C95A0" w14:textId="77777777" w:rsidR="005D5CB3" w:rsidRDefault="005D5CB3"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D58"/>
    <w:multiLevelType w:val="hybridMultilevel"/>
    <w:tmpl w:val="CE4E3F42"/>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44209E7"/>
    <w:multiLevelType w:val="multilevel"/>
    <w:tmpl w:val="02827A94"/>
    <w:name w:val="AOApp"/>
    <w:lvl w:ilvl="0">
      <w:start w:val="1"/>
      <w:numFmt w:val="decimal"/>
      <w:lvlRestart w:val="0"/>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4723DB5"/>
    <w:multiLevelType w:val="multilevel"/>
    <w:tmpl w:val="3114315C"/>
    <w:lvl w:ilvl="0">
      <w:start w:val="1"/>
      <w:numFmt w:val="none"/>
      <w:pStyle w:val="a"/>
      <w:lvlText w:val=""/>
      <w:lvlJc w:val="left"/>
      <w:pPr>
        <w:tabs>
          <w:tab w:val="num" w:pos="720"/>
        </w:tabs>
        <w:ind w:left="720" w:firstLine="0"/>
      </w:pPr>
      <w:rPr>
        <w:rFonts w:hint="default"/>
        <w:caps w:val="0"/>
        <w:effect w:val="none"/>
      </w:rPr>
    </w:lvl>
    <w:lvl w:ilvl="1">
      <w:start w:val="1"/>
      <w:numFmt w:val="none"/>
      <w:pStyle w:val="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3" w15:restartNumberingAfterBreak="0">
    <w:nsid w:val="0B016336"/>
    <w:multiLevelType w:val="hybridMultilevel"/>
    <w:tmpl w:val="88C43E0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F7E18AD"/>
    <w:multiLevelType w:val="multilevel"/>
    <w:tmpl w:val="BD1668F8"/>
    <w:lvl w:ilvl="0">
      <w:start w:val="1"/>
      <w:numFmt w:val="upperLetter"/>
      <w:pStyle w:val="RecitalNumbering"/>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D43DB6"/>
    <w:multiLevelType w:val="hybridMultilevel"/>
    <w:tmpl w:val="E4320E9E"/>
    <w:lvl w:ilvl="0" w:tplc="2FA8A614">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10F37ADE"/>
    <w:multiLevelType w:val="multilevel"/>
    <w:tmpl w:val="C8BA0E82"/>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B0661F6"/>
    <w:multiLevelType w:val="singleLevel"/>
    <w:tmpl w:val="91B2F300"/>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8" w15:restartNumberingAfterBreak="0">
    <w:nsid w:val="29AD7DFB"/>
    <w:multiLevelType w:val="hybridMultilevel"/>
    <w:tmpl w:val="D7187200"/>
    <w:lvl w:ilvl="0" w:tplc="041D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E675E18"/>
    <w:multiLevelType w:val="hybridMultilevel"/>
    <w:tmpl w:val="41B88764"/>
    <w:lvl w:ilvl="0" w:tplc="57D64742">
      <w:numFmt w:val="bullet"/>
      <w:lvlText w:val=""/>
      <w:lvlJc w:val="left"/>
      <w:pPr>
        <w:ind w:left="720" w:hanging="360"/>
      </w:pPr>
      <w:rPr>
        <w:rFonts w:ascii="Symbol" w:eastAsiaTheme="minorHAnsi" w:hAnsi="Symbol"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FA6DE9"/>
    <w:multiLevelType w:val="singleLevel"/>
    <w:tmpl w:val="7B340FAA"/>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11" w15:restartNumberingAfterBreak="0">
    <w:nsid w:val="38B81F08"/>
    <w:multiLevelType w:val="hybridMultilevel"/>
    <w:tmpl w:val="1320042E"/>
    <w:lvl w:ilvl="0" w:tplc="389C0048">
      <w:start w:val="1"/>
      <w:numFmt w:val="low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15:restartNumberingAfterBreak="0">
    <w:nsid w:val="391D542D"/>
    <w:multiLevelType w:val="multilevel"/>
    <w:tmpl w:val="CEA2CDB4"/>
    <w:name w:val="AOTOC67"/>
    <w:lvl w:ilvl="0">
      <w:start w:val="1"/>
      <w:numFmt w:val="decimal"/>
      <w:lvlRestart w:val="0"/>
      <w:pStyle w:val="6"/>
      <w:lvlText w:val="%1."/>
      <w:lvlJc w:val="left"/>
      <w:pPr>
        <w:tabs>
          <w:tab w:val="num" w:pos="720"/>
        </w:tabs>
        <w:ind w:left="720" w:hanging="720"/>
      </w:pPr>
      <w:rPr>
        <w:rFonts w:ascii="Times New Roman" w:hAnsi="Times New Roman" w:cs="Times New Roman"/>
      </w:rPr>
    </w:lvl>
    <w:lvl w:ilvl="1">
      <w:start w:val="1"/>
      <w:numFmt w:val="decimal"/>
      <w:pStyle w:val="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3" w15:restartNumberingAfterBreak="0">
    <w:nsid w:val="3D0E7D39"/>
    <w:multiLevelType w:val="multilevel"/>
    <w:tmpl w:val="B03C890A"/>
    <w:name w:val="AOSch"/>
    <w:lvl w:ilvl="0">
      <w:start w:val="1"/>
      <w:numFmt w:val="decimal"/>
      <w:lvlRestart w:val="0"/>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3E29759A"/>
    <w:multiLevelType w:val="multilevel"/>
    <w:tmpl w:val="E092EC9E"/>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3F21245C"/>
    <w:multiLevelType w:val="hybridMultilevel"/>
    <w:tmpl w:val="88C43E0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0221AED"/>
    <w:multiLevelType w:val="hybridMultilevel"/>
    <w:tmpl w:val="CE4E3F42"/>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1F230E7"/>
    <w:multiLevelType w:val="singleLevel"/>
    <w:tmpl w:val="DC820D2A"/>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18" w15:restartNumberingAfterBreak="0">
    <w:nsid w:val="43A2651E"/>
    <w:multiLevelType w:val="hybridMultilevel"/>
    <w:tmpl w:val="88C43E0E"/>
    <w:lvl w:ilvl="0" w:tplc="68E80AA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47B238E7"/>
    <w:multiLevelType w:val="multilevel"/>
    <w:tmpl w:val="7A9658F2"/>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49C66851"/>
    <w:multiLevelType w:val="multilevel"/>
    <w:tmpl w:val="FE385F70"/>
    <w:name w:val="AOAnx"/>
    <w:lvl w:ilvl="0">
      <w:start w:val="1"/>
      <w:numFmt w:val="decimal"/>
      <w:lvlRestart w:val="0"/>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1" w15:restartNumberingAfterBreak="0">
    <w:nsid w:val="4CFE7B09"/>
    <w:multiLevelType w:val="multilevel"/>
    <w:tmpl w:val="FC4EE694"/>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2"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3" w15:restartNumberingAfterBreak="0">
    <w:nsid w:val="4F2E603D"/>
    <w:multiLevelType w:val="hybridMultilevel"/>
    <w:tmpl w:val="88C43E0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00345B1"/>
    <w:multiLevelType w:val="hybridMultilevel"/>
    <w:tmpl w:val="416C5EA8"/>
    <w:lvl w:ilvl="0" w:tplc="2FA8A614">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511C70D7"/>
    <w:multiLevelType w:val="multilevel"/>
    <w:tmpl w:val="4E2EC262"/>
    <w:name w:val="AOTOC34"/>
    <w:lvl w:ilvl="0">
      <w:start w:val="1"/>
      <w:numFmt w:val="decimal"/>
      <w:lvlRestart w:val="0"/>
      <w:pStyle w:val="3"/>
      <w:lvlText w:val="%1."/>
      <w:lvlJc w:val="left"/>
      <w:pPr>
        <w:tabs>
          <w:tab w:val="num" w:pos="720"/>
        </w:tabs>
        <w:ind w:left="720" w:hanging="720"/>
      </w:pPr>
      <w:rPr>
        <w:rFonts w:ascii="Times New Roman" w:hAnsi="Times New Roman" w:cs="Times New Roman"/>
      </w:rPr>
    </w:lvl>
    <w:lvl w:ilvl="1">
      <w:start w:val="1"/>
      <w:numFmt w:val="decimal"/>
      <w:pStyle w:val="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6" w15:restartNumberingAfterBreak="0">
    <w:nsid w:val="54CF5183"/>
    <w:multiLevelType w:val="hybridMultilevel"/>
    <w:tmpl w:val="CE4E3F42"/>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85A314C"/>
    <w:multiLevelType w:val="hybridMultilevel"/>
    <w:tmpl w:val="CE4E3F42"/>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B187DE7"/>
    <w:multiLevelType w:val="multilevel"/>
    <w:tmpl w:val="744E5C6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2830D10"/>
    <w:multiLevelType w:val="multilevel"/>
    <w:tmpl w:val="FB3E2BC8"/>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0" w15:restartNumberingAfterBreak="0">
    <w:nsid w:val="6AA227D0"/>
    <w:multiLevelType w:val="multilevel"/>
    <w:tmpl w:val="6172C5CA"/>
    <w:name w:val="AOTOC89"/>
    <w:lvl w:ilvl="0">
      <w:start w:val="1"/>
      <w:numFmt w:val="decimal"/>
      <w:lvlRestart w:val="0"/>
      <w:pStyle w:val="8"/>
      <w:lvlText w:val="%1."/>
      <w:lvlJc w:val="left"/>
      <w:pPr>
        <w:tabs>
          <w:tab w:val="num" w:pos="720"/>
        </w:tabs>
        <w:ind w:left="720" w:hanging="720"/>
      </w:pPr>
      <w:rPr>
        <w:rFonts w:ascii="Times New Roman" w:hAnsi="Times New Roman" w:cs="Times New Roman"/>
      </w:rPr>
    </w:lvl>
    <w:lvl w:ilvl="1">
      <w:start w:val="1"/>
      <w:numFmt w:val="decimal"/>
      <w:pStyle w:val="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6F025FAA"/>
    <w:multiLevelType w:val="multilevel"/>
    <w:tmpl w:val="1870E8F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32" w15:restartNumberingAfterBreak="0">
    <w:nsid w:val="6F8D3D7A"/>
    <w:multiLevelType w:val="singleLevel"/>
    <w:tmpl w:val="C4E419E8"/>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33" w15:restartNumberingAfterBreak="0">
    <w:nsid w:val="761544F7"/>
    <w:multiLevelType w:val="multilevel"/>
    <w:tmpl w:val="4B682484"/>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7DC7039A"/>
    <w:multiLevelType w:val="hybridMultilevel"/>
    <w:tmpl w:val="CE4E3F42"/>
    <w:lvl w:ilvl="0" w:tplc="041D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285427283">
    <w:abstractNumId w:val="22"/>
  </w:num>
  <w:num w:numId="2" w16cid:durableId="1111120639">
    <w:abstractNumId w:val="21"/>
  </w:num>
  <w:num w:numId="3" w16cid:durableId="2040468022">
    <w:abstractNumId w:val="29"/>
  </w:num>
  <w:num w:numId="4" w16cid:durableId="1997612602">
    <w:abstractNumId w:val="33"/>
  </w:num>
  <w:num w:numId="5" w16cid:durableId="2140302055">
    <w:abstractNumId w:val="14"/>
  </w:num>
  <w:num w:numId="6" w16cid:durableId="2063939615">
    <w:abstractNumId w:val="19"/>
  </w:num>
  <w:num w:numId="7" w16cid:durableId="1580675280">
    <w:abstractNumId w:val="31"/>
  </w:num>
  <w:num w:numId="8" w16cid:durableId="673653773">
    <w:abstractNumId w:val="1"/>
  </w:num>
  <w:num w:numId="9" w16cid:durableId="512956400">
    <w:abstractNumId w:val="20"/>
  </w:num>
  <w:num w:numId="10" w16cid:durableId="156966654">
    <w:abstractNumId w:val="13"/>
  </w:num>
  <w:num w:numId="11" w16cid:durableId="1096290632">
    <w:abstractNumId w:val="10"/>
  </w:num>
  <w:num w:numId="12" w16cid:durableId="704134388">
    <w:abstractNumId w:val="7"/>
  </w:num>
  <w:num w:numId="13" w16cid:durableId="201750240">
    <w:abstractNumId w:val="32"/>
  </w:num>
  <w:num w:numId="14" w16cid:durableId="1119839404">
    <w:abstractNumId w:val="17"/>
  </w:num>
  <w:num w:numId="15" w16cid:durableId="1400518324">
    <w:abstractNumId w:val="25"/>
  </w:num>
  <w:num w:numId="16" w16cid:durableId="1790737114">
    <w:abstractNumId w:val="12"/>
  </w:num>
  <w:num w:numId="17" w16cid:durableId="1785340152">
    <w:abstractNumId w:val="30"/>
  </w:num>
  <w:num w:numId="18" w16cid:durableId="815415547">
    <w:abstractNumId w:val="6"/>
  </w:num>
  <w:num w:numId="19" w16cid:durableId="486943524">
    <w:abstractNumId w:val="2"/>
  </w:num>
  <w:num w:numId="20" w16cid:durableId="1029455134">
    <w:abstractNumId w:val="4"/>
  </w:num>
  <w:num w:numId="21" w16cid:durableId="1841694012">
    <w:abstractNumId w:val="28"/>
  </w:num>
  <w:num w:numId="22" w16cid:durableId="94983252">
    <w:abstractNumId w:val="18"/>
  </w:num>
  <w:num w:numId="23" w16cid:durableId="1597909367">
    <w:abstractNumId w:val="11"/>
  </w:num>
  <w:num w:numId="24" w16cid:durableId="119425983">
    <w:abstractNumId w:val="3"/>
  </w:num>
  <w:num w:numId="25" w16cid:durableId="288319878">
    <w:abstractNumId w:val="15"/>
  </w:num>
  <w:num w:numId="26" w16cid:durableId="2084061013">
    <w:abstractNumId w:val="23"/>
  </w:num>
  <w:num w:numId="27" w16cid:durableId="167327179">
    <w:abstractNumId w:val="9"/>
  </w:num>
  <w:num w:numId="28" w16cid:durableId="1742370122">
    <w:abstractNumId w:val="24"/>
  </w:num>
  <w:num w:numId="29" w16cid:durableId="1519853914">
    <w:abstractNumId w:val="8"/>
  </w:num>
  <w:num w:numId="30" w16cid:durableId="598030252">
    <w:abstractNumId w:val="5"/>
  </w:num>
  <w:num w:numId="31" w16cid:durableId="1315792725">
    <w:abstractNumId w:val="34"/>
  </w:num>
  <w:num w:numId="32" w16cid:durableId="650401636">
    <w:abstractNumId w:val="16"/>
  </w:num>
  <w:num w:numId="33" w16cid:durableId="1476996170">
    <w:abstractNumId w:val="26"/>
  </w:num>
  <w:num w:numId="34" w16cid:durableId="1600942029">
    <w:abstractNumId w:val="27"/>
  </w:num>
  <w:num w:numId="35" w16cid:durableId="68178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A65"/>
    <w:rsid w:val="00010EAD"/>
    <w:rsid w:val="000241E8"/>
    <w:rsid w:val="0003169F"/>
    <w:rsid w:val="00035DF9"/>
    <w:rsid w:val="00036EE0"/>
    <w:rsid w:val="000520A8"/>
    <w:rsid w:val="00055D9E"/>
    <w:rsid w:val="00056B45"/>
    <w:rsid w:val="00066F91"/>
    <w:rsid w:val="00071A65"/>
    <w:rsid w:val="00082626"/>
    <w:rsid w:val="00083181"/>
    <w:rsid w:val="00085613"/>
    <w:rsid w:val="000A0EF2"/>
    <w:rsid w:val="000B729B"/>
    <w:rsid w:val="000C235B"/>
    <w:rsid w:val="000D0702"/>
    <w:rsid w:val="000E7D5E"/>
    <w:rsid w:val="0013046E"/>
    <w:rsid w:val="00142F08"/>
    <w:rsid w:val="00154072"/>
    <w:rsid w:val="0015753D"/>
    <w:rsid w:val="00172797"/>
    <w:rsid w:val="001837F3"/>
    <w:rsid w:val="00195E4B"/>
    <w:rsid w:val="001A74B9"/>
    <w:rsid w:val="001B0A20"/>
    <w:rsid w:val="001B3A09"/>
    <w:rsid w:val="001C4427"/>
    <w:rsid w:val="001C4ACA"/>
    <w:rsid w:val="001E0D56"/>
    <w:rsid w:val="001E2AD1"/>
    <w:rsid w:val="001E7139"/>
    <w:rsid w:val="001E79DF"/>
    <w:rsid w:val="001F55FD"/>
    <w:rsid w:val="002026F0"/>
    <w:rsid w:val="00207F8C"/>
    <w:rsid w:val="00214E12"/>
    <w:rsid w:val="00217CC5"/>
    <w:rsid w:val="00223BE9"/>
    <w:rsid w:val="00244F4C"/>
    <w:rsid w:val="002461D0"/>
    <w:rsid w:val="00251D49"/>
    <w:rsid w:val="002732FA"/>
    <w:rsid w:val="00273598"/>
    <w:rsid w:val="00283F21"/>
    <w:rsid w:val="002874F1"/>
    <w:rsid w:val="00292630"/>
    <w:rsid w:val="002A01D2"/>
    <w:rsid w:val="002A3642"/>
    <w:rsid w:val="002A50CE"/>
    <w:rsid w:val="002E0DDE"/>
    <w:rsid w:val="002E0FB8"/>
    <w:rsid w:val="002E68B6"/>
    <w:rsid w:val="002F33AE"/>
    <w:rsid w:val="002F7B18"/>
    <w:rsid w:val="003107A1"/>
    <w:rsid w:val="00310F91"/>
    <w:rsid w:val="00314675"/>
    <w:rsid w:val="00315A08"/>
    <w:rsid w:val="00322D00"/>
    <w:rsid w:val="003432DE"/>
    <w:rsid w:val="00347B69"/>
    <w:rsid w:val="00352C49"/>
    <w:rsid w:val="00362F0B"/>
    <w:rsid w:val="003752F8"/>
    <w:rsid w:val="00375A6D"/>
    <w:rsid w:val="003761C9"/>
    <w:rsid w:val="003813A3"/>
    <w:rsid w:val="00382D6B"/>
    <w:rsid w:val="003C6AE0"/>
    <w:rsid w:val="003D249B"/>
    <w:rsid w:val="003E3B52"/>
    <w:rsid w:val="003F5B92"/>
    <w:rsid w:val="00400429"/>
    <w:rsid w:val="0041767B"/>
    <w:rsid w:val="0042408B"/>
    <w:rsid w:val="00432A6C"/>
    <w:rsid w:val="00440C96"/>
    <w:rsid w:val="00442430"/>
    <w:rsid w:val="0045533C"/>
    <w:rsid w:val="0045676C"/>
    <w:rsid w:val="004573C5"/>
    <w:rsid w:val="00462260"/>
    <w:rsid w:val="00463113"/>
    <w:rsid w:val="00464E7B"/>
    <w:rsid w:val="0047162F"/>
    <w:rsid w:val="004A6489"/>
    <w:rsid w:val="004B39A3"/>
    <w:rsid w:val="004C587E"/>
    <w:rsid w:val="004E7682"/>
    <w:rsid w:val="00503863"/>
    <w:rsid w:val="00504441"/>
    <w:rsid w:val="005332F9"/>
    <w:rsid w:val="00533D45"/>
    <w:rsid w:val="00547933"/>
    <w:rsid w:val="00552777"/>
    <w:rsid w:val="00560AD0"/>
    <w:rsid w:val="005640D8"/>
    <w:rsid w:val="00584A00"/>
    <w:rsid w:val="00584BC2"/>
    <w:rsid w:val="00591D65"/>
    <w:rsid w:val="0059726B"/>
    <w:rsid w:val="005C51D9"/>
    <w:rsid w:val="005C595A"/>
    <w:rsid w:val="005D16AE"/>
    <w:rsid w:val="005D2CB1"/>
    <w:rsid w:val="005D5CB3"/>
    <w:rsid w:val="005E428B"/>
    <w:rsid w:val="005E5E8C"/>
    <w:rsid w:val="005F5550"/>
    <w:rsid w:val="00612B09"/>
    <w:rsid w:val="00624BE1"/>
    <w:rsid w:val="00630AD0"/>
    <w:rsid w:val="0063307C"/>
    <w:rsid w:val="00633243"/>
    <w:rsid w:val="006520B4"/>
    <w:rsid w:val="00670329"/>
    <w:rsid w:val="0068599B"/>
    <w:rsid w:val="006A17AD"/>
    <w:rsid w:val="006A5AA0"/>
    <w:rsid w:val="006C6D54"/>
    <w:rsid w:val="006D3041"/>
    <w:rsid w:val="006F4DD9"/>
    <w:rsid w:val="0072243B"/>
    <w:rsid w:val="00730573"/>
    <w:rsid w:val="007378DA"/>
    <w:rsid w:val="00755803"/>
    <w:rsid w:val="007609E5"/>
    <w:rsid w:val="0076182B"/>
    <w:rsid w:val="00774AEE"/>
    <w:rsid w:val="00785374"/>
    <w:rsid w:val="007C61BE"/>
    <w:rsid w:val="007C63AF"/>
    <w:rsid w:val="007D4755"/>
    <w:rsid w:val="007D75EC"/>
    <w:rsid w:val="007E722D"/>
    <w:rsid w:val="00801E50"/>
    <w:rsid w:val="00822A1E"/>
    <w:rsid w:val="00823339"/>
    <w:rsid w:val="00836C95"/>
    <w:rsid w:val="00840850"/>
    <w:rsid w:val="00847B31"/>
    <w:rsid w:val="008643A1"/>
    <w:rsid w:val="00866785"/>
    <w:rsid w:val="008764B3"/>
    <w:rsid w:val="00881C63"/>
    <w:rsid w:val="008B3F11"/>
    <w:rsid w:val="008C14D4"/>
    <w:rsid w:val="008E0A09"/>
    <w:rsid w:val="008F3D23"/>
    <w:rsid w:val="008F3E96"/>
    <w:rsid w:val="008F68D8"/>
    <w:rsid w:val="009014CD"/>
    <w:rsid w:val="00901818"/>
    <w:rsid w:val="00913271"/>
    <w:rsid w:val="00917B47"/>
    <w:rsid w:val="00920631"/>
    <w:rsid w:val="00943978"/>
    <w:rsid w:val="00960A31"/>
    <w:rsid w:val="00960F52"/>
    <w:rsid w:val="00963D85"/>
    <w:rsid w:val="0096708F"/>
    <w:rsid w:val="00970BE2"/>
    <w:rsid w:val="0098061E"/>
    <w:rsid w:val="00986103"/>
    <w:rsid w:val="009A18A0"/>
    <w:rsid w:val="009A29ED"/>
    <w:rsid w:val="009A76F9"/>
    <w:rsid w:val="009D20EB"/>
    <w:rsid w:val="009D2F69"/>
    <w:rsid w:val="009D47DF"/>
    <w:rsid w:val="009D4F4F"/>
    <w:rsid w:val="009E0C49"/>
    <w:rsid w:val="009F4344"/>
    <w:rsid w:val="00A014F7"/>
    <w:rsid w:val="00A252A1"/>
    <w:rsid w:val="00A26D5E"/>
    <w:rsid w:val="00A279B2"/>
    <w:rsid w:val="00A35439"/>
    <w:rsid w:val="00A358DF"/>
    <w:rsid w:val="00A76A73"/>
    <w:rsid w:val="00A91FA2"/>
    <w:rsid w:val="00AA37AA"/>
    <w:rsid w:val="00AA4FFE"/>
    <w:rsid w:val="00AB13DE"/>
    <w:rsid w:val="00AC1EAE"/>
    <w:rsid w:val="00AE2B52"/>
    <w:rsid w:val="00AE32D3"/>
    <w:rsid w:val="00AE7CD5"/>
    <w:rsid w:val="00AF5F6B"/>
    <w:rsid w:val="00AF6184"/>
    <w:rsid w:val="00B1321E"/>
    <w:rsid w:val="00B15851"/>
    <w:rsid w:val="00B80226"/>
    <w:rsid w:val="00B940C6"/>
    <w:rsid w:val="00BA6B05"/>
    <w:rsid w:val="00BB07C3"/>
    <w:rsid w:val="00BB7754"/>
    <w:rsid w:val="00BC0964"/>
    <w:rsid w:val="00BC2885"/>
    <w:rsid w:val="00BE2502"/>
    <w:rsid w:val="00BF1C21"/>
    <w:rsid w:val="00C1050F"/>
    <w:rsid w:val="00C2524B"/>
    <w:rsid w:val="00C27C6D"/>
    <w:rsid w:val="00C46506"/>
    <w:rsid w:val="00C46563"/>
    <w:rsid w:val="00C55291"/>
    <w:rsid w:val="00C65F5E"/>
    <w:rsid w:val="00C711DC"/>
    <w:rsid w:val="00C82C4F"/>
    <w:rsid w:val="00C84097"/>
    <w:rsid w:val="00C863B5"/>
    <w:rsid w:val="00CA006E"/>
    <w:rsid w:val="00CA2C1F"/>
    <w:rsid w:val="00CA4511"/>
    <w:rsid w:val="00CA6867"/>
    <w:rsid w:val="00CB2F71"/>
    <w:rsid w:val="00CC19DE"/>
    <w:rsid w:val="00CD340D"/>
    <w:rsid w:val="00CD3AC0"/>
    <w:rsid w:val="00D00DC5"/>
    <w:rsid w:val="00D03DDB"/>
    <w:rsid w:val="00D10F58"/>
    <w:rsid w:val="00D11FAB"/>
    <w:rsid w:val="00D428E8"/>
    <w:rsid w:val="00D60A12"/>
    <w:rsid w:val="00D6170C"/>
    <w:rsid w:val="00D67379"/>
    <w:rsid w:val="00D7780B"/>
    <w:rsid w:val="00D836DC"/>
    <w:rsid w:val="00D84249"/>
    <w:rsid w:val="00D9508A"/>
    <w:rsid w:val="00DA61B0"/>
    <w:rsid w:val="00DB08CB"/>
    <w:rsid w:val="00DB0CEB"/>
    <w:rsid w:val="00DB4EE9"/>
    <w:rsid w:val="00DC2956"/>
    <w:rsid w:val="00DC3A0D"/>
    <w:rsid w:val="00DC7E45"/>
    <w:rsid w:val="00DD6671"/>
    <w:rsid w:val="00DE0EBC"/>
    <w:rsid w:val="00DE1DBC"/>
    <w:rsid w:val="00E049DF"/>
    <w:rsid w:val="00E05622"/>
    <w:rsid w:val="00E06D4F"/>
    <w:rsid w:val="00E11BE2"/>
    <w:rsid w:val="00E17B23"/>
    <w:rsid w:val="00E30C20"/>
    <w:rsid w:val="00E43E81"/>
    <w:rsid w:val="00E46261"/>
    <w:rsid w:val="00E54BE9"/>
    <w:rsid w:val="00E72D84"/>
    <w:rsid w:val="00E81B74"/>
    <w:rsid w:val="00E904EB"/>
    <w:rsid w:val="00E9172D"/>
    <w:rsid w:val="00E94D4C"/>
    <w:rsid w:val="00EA5A2B"/>
    <w:rsid w:val="00EA762F"/>
    <w:rsid w:val="00EC552A"/>
    <w:rsid w:val="00EC56A4"/>
    <w:rsid w:val="00ED1E76"/>
    <w:rsid w:val="00ED2F00"/>
    <w:rsid w:val="00EE3340"/>
    <w:rsid w:val="00EF1683"/>
    <w:rsid w:val="00F0140B"/>
    <w:rsid w:val="00F01CD0"/>
    <w:rsid w:val="00F03DCE"/>
    <w:rsid w:val="00F22347"/>
    <w:rsid w:val="00F278FD"/>
    <w:rsid w:val="00F53B14"/>
    <w:rsid w:val="00F5508A"/>
    <w:rsid w:val="00F553A4"/>
    <w:rsid w:val="00F576AC"/>
    <w:rsid w:val="00F57BF7"/>
    <w:rsid w:val="00F6005F"/>
    <w:rsid w:val="00F647A7"/>
    <w:rsid w:val="00F70721"/>
    <w:rsid w:val="00F7572E"/>
    <w:rsid w:val="00F93ECA"/>
    <w:rsid w:val="00FB5C5D"/>
    <w:rsid w:val="00FB6453"/>
    <w:rsid w:val="00FD4C5E"/>
    <w:rsid w:val="00FE11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D2DA2"/>
  <w15:docId w15:val="{F2D65D87-4449-4F9A-8770-9D99295A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3"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ONormal"/>
    <w:qFormat/>
    <w:rsid w:val="00CA6867"/>
    <w:pPr>
      <w:spacing w:line="240" w:lineRule="auto"/>
    </w:pPr>
    <w:rPr>
      <w:rFonts w:cs="Times New Roman"/>
    </w:rPr>
  </w:style>
  <w:style w:type="paragraph" w:styleId="1">
    <w:name w:val="heading 1"/>
    <w:basedOn w:val="AOHeadings"/>
    <w:next w:val="AODocTxt"/>
    <w:link w:val="10"/>
    <w:uiPriority w:val="9"/>
    <w:qFormat/>
    <w:rsid w:val="001E7139"/>
    <w:pPr>
      <w:keepNext/>
      <w:outlineLvl w:val="0"/>
    </w:pPr>
    <w:rPr>
      <w:rFonts w:eastAsia="Times New Roman"/>
      <w:b/>
      <w:bCs/>
      <w:caps/>
      <w:szCs w:val="28"/>
    </w:rPr>
  </w:style>
  <w:style w:type="paragraph" w:styleId="20">
    <w:name w:val="heading 2"/>
    <w:basedOn w:val="AOHeadings"/>
    <w:next w:val="AODocTxt"/>
    <w:link w:val="21"/>
    <w:uiPriority w:val="9"/>
    <w:semiHidden/>
    <w:unhideWhenUsed/>
    <w:qFormat/>
    <w:rsid w:val="001E7139"/>
    <w:pPr>
      <w:keepNext/>
      <w:outlineLvl w:val="1"/>
    </w:pPr>
    <w:rPr>
      <w:rFonts w:eastAsia="Times New Roman"/>
      <w:b/>
      <w:bCs/>
      <w:szCs w:val="26"/>
    </w:rPr>
  </w:style>
  <w:style w:type="paragraph" w:styleId="30">
    <w:name w:val="heading 3"/>
    <w:basedOn w:val="AOHeadings"/>
    <w:next w:val="AODocTxt"/>
    <w:link w:val="31"/>
    <w:uiPriority w:val="9"/>
    <w:semiHidden/>
    <w:unhideWhenUsed/>
    <w:qFormat/>
    <w:rsid w:val="001E7139"/>
    <w:pPr>
      <w:outlineLvl w:val="2"/>
    </w:pPr>
    <w:rPr>
      <w:rFonts w:eastAsia="Times New Roman"/>
      <w:bCs/>
    </w:rPr>
  </w:style>
  <w:style w:type="paragraph" w:styleId="40">
    <w:name w:val="heading 4"/>
    <w:basedOn w:val="AOHeadings"/>
    <w:next w:val="AODocTxt"/>
    <w:link w:val="41"/>
    <w:uiPriority w:val="9"/>
    <w:semiHidden/>
    <w:unhideWhenUsed/>
    <w:qFormat/>
    <w:rsid w:val="001E7139"/>
    <w:pPr>
      <w:outlineLvl w:val="3"/>
    </w:pPr>
    <w:rPr>
      <w:rFonts w:eastAsia="Times New Roman"/>
      <w:bCs/>
      <w:iCs/>
    </w:rPr>
  </w:style>
  <w:style w:type="paragraph" w:styleId="5">
    <w:name w:val="heading 5"/>
    <w:basedOn w:val="AOHeadings"/>
    <w:next w:val="AODocTxt"/>
    <w:link w:val="50"/>
    <w:uiPriority w:val="9"/>
    <w:semiHidden/>
    <w:unhideWhenUsed/>
    <w:qFormat/>
    <w:rsid w:val="001E7139"/>
    <w:pPr>
      <w:outlineLvl w:val="4"/>
    </w:pPr>
    <w:rPr>
      <w:rFonts w:eastAsia="Times New Roman"/>
    </w:rPr>
  </w:style>
  <w:style w:type="paragraph" w:styleId="60">
    <w:name w:val="heading 6"/>
    <w:basedOn w:val="AOHeadings"/>
    <w:next w:val="AODocTxt"/>
    <w:link w:val="61"/>
    <w:uiPriority w:val="9"/>
    <w:semiHidden/>
    <w:unhideWhenUsed/>
    <w:qFormat/>
    <w:rsid w:val="001E7139"/>
    <w:pPr>
      <w:outlineLvl w:val="5"/>
    </w:pPr>
    <w:rPr>
      <w:rFonts w:eastAsia="Times New Roman"/>
      <w:iCs/>
    </w:rPr>
  </w:style>
  <w:style w:type="paragraph" w:styleId="70">
    <w:name w:val="heading 7"/>
    <w:basedOn w:val="AOHeadings"/>
    <w:next w:val="AODocTxt"/>
    <w:link w:val="71"/>
    <w:uiPriority w:val="9"/>
    <w:semiHidden/>
    <w:unhideWhenUsed/>
    <w:qFormat/>
    <w:rsid w:val="001E7139"/>
    <w:pPr>
      <w:outlineLvl w:val="6"/>
    </w:pPr>
    <w:rPr>
      <w:rFonts w:eastAsia="Times New Roman"/>
      <w:iCs/>
    </w:rPr>
  </w:style>
  <w:style w:type="paragraph" w:styleId="80">
    <w:name w:val="heading 8"/>
    <w:basedOn w:val="AOHeadings"/>
    <w:next w:val="AODocTxt"/>
    <w:link w:val="81"/>
    <w:uiPriority w:val="9"/>
    <w:semiHidden/>
    <w:unhideWhenUsed/>
    <w:qFormat/>
    <w:rsid w:val="001E7139"/>
    <w:pPr>
      <w:outlineLvl w:val="7"/>
    </w:pPr>
    <w:rPr>
      <w:rFonts w:eastAsia="Times New Roman"/>
      <w:szCs w:val="20"/>
    </w:rPr>
  </w:style>
  <w:style w:type="paragraph" w:styleId="90">
    <w:name w:val="heading 9"/>
    <w:basedOn w:val="AOHeadings"/>
    <w:next w:val="AODocTxt"/>
    <w:link w:val="91"/>
    <w:uiPriority w:val="9"/>
    <w:semiHidden/>
    <w:unhideWhenUsed/>
    <w:qFormat/>
    <w:rsid w:val="001E7139"/>
    <w:pPr>
      <w:outlineLvl w:val="8"/>
    </w:pPr>
    <w:rPr>
      <w:rFonts w:eastAsia="Times New Roman"/>
      <w:i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rsid w:val="001E7139"/>
    <w:pPr>
      <w:keepNext/>
      <w:outlineLvl w:val="0"/>
    </w:pPr>
    <w:rPr>
      <w:b/>
      <w:caps/>
      <w:kern w:val="28"/>
    </w:rPr>
  </w:style>
  <w:style w:type="paragraph" w:customStyle="1" w:styleId="AOHeading2">
    <w:name w:val="AOHeading2"/>
    <w:basedOn w:val="AOHeadings"/>
    <w:next w:val="AODocTxt"/>
    <w:rsid w:val="001E7139"/>
    <w:pPr>
      <w:keepNext/>
      <w:outlineLvl w:val="1"/>
    </w:pPr>
    <w:rPr>
      <w:b/>
    </w:rPr>
  </w:style>
  <w:style w:type="paragraph" w:customStyle="1" w:styleId="AOHeading3">
    <w:name w:val="AOHeading3"/>
    <w:basedOn w:val="AOHeadings"/>
    <w:next w:val="AODocTxtL1"/>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a4">
    <w:name w:val="header"/>
    <w:basedOn w:val="a0"/>
    <w:link w:val="a5"/>
    <w:uiPriority w:val="99"/>
    <w:unhideWhenUsed/>
    <w:rsid w:val="001E7139"/>
    <w:pPr>
      <w:tabs>
        <w:tab w:val="center" w:pos="4150"/>
        <w:tab w:val="right" w:pos="8306"/>
      </w:tabs>
    </w:pPr>
  </w:style>
  <w:style w:type="character" w:customStyle="1" w:styleId="a5">
    <w:name w:val="頁首 字元"/>
    <w:basedOn w:val="a1"/>
    <w:link w:val="a4"/>
    <w:uiPriority w:val="99"/>
    <w:rsid w:val="001E7139"/>
    <w:rPr>
      <w:rFonts w:cs="Times New Roman"/>
    </w:rPr>
  </w:style>
  <w:style w:type="paragraph" w:styleId="a6">
    <w:name w:val="footer"/>
    <w:basedOn w:val="a0"/>
    <w:link w:val="a7"/>
    <w:uiPriority w:val="99"/>
    <w:unhideWhenUsed/>
    <w:rsid w:val="001E7139"/>
    <w:pPr>
      <w:tabs>
        <w:tab w:val="center" w:pos="4150"/>
        <w:tab w:val="right" w:pos="8306"/>
      </w:tabs>
    </w:pPr>
  </w:style>
  <w:style w:type="character" w:customStyle="1" w:styleId="a7">
    <w:name w:val="頁尾 字元"/>
    <w:basedOn w:val="a1"/>
    <w:link w:val="a6"/>
    <w:uiPriority w:val="99"/>
    <w:rsid w:val="001E7139"/>
    <w:rPr>
      <w:rFonts w:cs="Times New Roman"/>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11"/>
    <w:rsid w:val="001E7139"/>
    <w:pPr>
      <w:tabs>
        <w:tab w:val="right" w:leader="dot" w:pos="9638"/>
      </w:tabs>
      <w:jc w:val="both"/>
    </w:pPr>
  </w:style>
  <w:style w:type="paragraph" w:styleId="11">
    <w:name w:val="toc 1"/>
    <w:basedOn w:val="AOTOCs"/>
    <w:next w:val="AONormal"/>
    <w:autoRedefine/>
    <w:uiPriority w:val="39"/>
    <w:semiHidden/>
    <w:unhideWhenUsed/>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22">
    <w:name w:val="toc 2"/>
    <w:basedOn w:val="AOTOCs"/>
    <w:next w:val="AONormal"/>
    <w:autoRedefine/>
    <w:uiPriority w:val="39"/>
    <w:semiHidden/>
    <w:unhideWhenUsed/>
    <w:rsid w:val="001E7139"/>
    <w:pPr>
      <w:tabs>
        <w:tab w:val="left" w:pos="1797"/>
      </w:tabs>
      <w:ind w:left="1797" w:right="720" w:hanging="1077"/>
    </w:pPr>
  </w:style>
  <w:style w:type="paragraph" w:styleId="3">
    <w:name w:val="toc 3"/>
    <w:basedOn w:val="AOTOCs"/>
    <w:next w:val="AONormal"/>
    <w:autoRedefine/>
    <w:uiPriority w:val="39"/>
    <w:semiHidden/>
    <w:unhideWhenUsed/>
    <w:rsid w:val="001E7139"/>
    <w:pPr>
      <w:numPr>
        <w:numId w:val="15"/>
      </w:numPr>
      <w:ind w:right="720"/>
    </w:pPr>
  </w:style>
  <w:style w:type="paragraph" w:styleId="4">
    <w:name w:val="toc 4"/>
    <w:basedOn w:val="AOTOCs"/>
    <w:next w:val="AONormal"/>
    <w:autoRedefine/>
    <w:uiPriority w:val="39"/>
    <w:semiHidden/>
    <w:unhideWhenUsed/>
    <w:rsid w:val="001E7139"/>
    <w:pPr>
      <w:numPr>
        <w:ilvl w:val="1"/>
        <w:numId w:val="15"/>
      </w:numPr>
      <w:tabs>
        <w:tab w:val="left" w:pos="1797"/>
      </w:tabs>
      <w:ind w:right="720"/>
    </w:pPr>
  </w:style>
  <w:style w:type="paragraph" w:styleId="51">
    <w:name w:val="toc 5"/>
    <w:basedOn w:val="AOTOCs"/>
    <w:next w:val="AONormal"/>
    <w:autoRedefine/>
    <w:uiPriority w:val="39"/>
    <w:semiHidden/>
    <w:unhideWhenUsed/>
    <w:rsid w:val="001E7139"/>
    <w:pPr>
      <w:spacing w:before="240"/>
    </w:pPr>
  </w:style>
  <w:style w:type="paragraph" w:styleId="6">
    <w:name w:val="toc 6"/>
    <w:basedOn w:val="AOTOCs"/>
    <w:next w:val="AONormal"/>
    <w:autoRedefine/>
    <w:uiPriority w:val="39"/>
    <w:semiHidden/>
    <w:unhideWhenUsed/>
    <w:rsid w:val="001E7139"/>
    <w:pPr>
      <w:numPr>
        <w:numId w:val="16"/>
      </w:numPr>
      <w:ind w:right="720"/>
    </w:pPr>
  </w:style>
  <w:style w:type="paragraph" w:styleId="7">
    <w:name w:val="toc 7"/>
    <w:basedOn w:val="AOTOCs"/>
    <w:next w:val="AONormal"/>
    <w:autoRedefine/>
    <w:uiPriority w:val="39"/>
    <w:semiHidden/>
    <w:unhideWhenUsed/>
    <w:rsid w:val="001E7139"/>
    <w:pPr>
      <w:numPr>
        <w:ilvl w:val="1"/>
        <w:numId w:val="16"/>
      </w:numPr>
      <w:tabs>
        <w:tab w:val="left" w:pos="1797"/>
      </w:tabs>
      <w:ind w:right="720"/>
    </w:pPr>
  </w:style>
  <w:style w:type="paragraph" w:styleId="8">
    <w:name w:val="toc 8"/>
    <w:basedOn w:val="AOTOCs"/>
    <w:next w:val="AONormal"/>
    <w:autoRedefine/>
    <w:uiPriority w:val="39"/>
    <w:semiHidden/>
    <w:unhideWhenUsed/>
    <w:rsid w:val="001E7139"/>
    <w:pPr>
      <w:numPr>
        <w:numId w:val="17"/>
      </w:numPr>
      <w:ind w:right="720"/>
    </w:pPr>
  </w:style>
  <w:style w:type="paragraph" w:styleId="9">
    <w:name w:val="toc 9"/>
    <w:basedOn w:val="AOTOCs"/>
    <w:next w:val="AONormal"/>
    <w:autoRedefine/>
    <w:uiPriority w:val="39"/>
    <w:semiHidden/>
    <w:unhideWhenUsed/>
    <w:rsid w:val="001E7139"/>
    <w:pPr>
      <w:numPr>
        <w:ilvl w:val="1"/>
        <w:numId w:val="17"/>
      </w:numPr>
      <w:tabs>
        <w:tab w:val="left" w:pos="1797"/>
      </w:tabs>
      <w:ind w:right="720"/>
    </w:pPr>
  </w:style>
  <w:style w:type="paragraph" w:styleId="a8">
    <w:name w:val="footnote text"/>
    <w:basedOn w:val="AONormal"/>
    <w:link w:val="a9"/>
    <w:uiPriority w:val="99"/>
    <w:semiHidden/>
    <w:unhideWhenUsed/>
    <w:rsid w:val="001E7139"/>
    <w:pPr>
      <w:spacing w:line="240" w:lineRule="auto"/>
      <w:ind w:left="720" w:hanging="720"/>
      <w:jc w:val="both"/>
    </w:pPr>
    <w:rPr>
      <w:sz w:val="16"/>
      <w:szCs w:val="20"/>
    </w:rPr>
  </w:style>
  <w:style w:type="character" w:customStyle="1" w:styleId="a9">
    <w:name w:val="註腳文字 字元"/>
    <w:basedOn w:val="a1"/>
    <w:link w:val="a8"/>
    <w:uiPriority w:val="99"/>
    <w:semiHidden/>
    <w:rsid w:val="001E7139"/>
    <w:rPr>
      <w:rFonts w:cs="Times New Roman"/>
      <w:sz w:val="16"/>
      <w:szCs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aa">
    <w:name w:val="annotation text"/>
    <w:basedOn w:val="AONormal"/>
    <w:link w:val="ab"/>
    <w:uiPriority w:val="99"/>
    <w:semiHidden/>
    <w:unhideWhenUsed/>
    <w:rsid w:val="001E7139"/>
    <w:pPr>
      <w:spacing w:line="240" w:lineRule="auto"/>
    </w:pPr>
    <w:rPr>
      <w:sz w:val="16"/>
      <w:szCs w:val="20"/>
    </w:rPr>
  </w:style>
  <w:style w:type="character" w:customStyle="1" w:styleId="ab">
    <w:name w:val="註解文字 字元"/>
    <w:basedOn w:val="a1"/>
    <w:link w:val="aa"/>
    <w:uiPriority w:val="99"/>
    <w:semiHidden/>
    <w:rsid w:val="001E7139"/>
    <w:rPr>
      <w:rFonts w:cs="Times New Roman"/>
      <w:sz w:val="16"/>
      <w:szCs w:val="20"/>
    </w:rPr>
  </w:style>
  <w:style w:type="paragraph" w:styleId="ac">
    <w:name w:val="endnote text"/>
    <w:basedOn w:val="AONormal"/>
    <w:link w:val="ad"/>
    <w:uiPriority w:val="99"/>
    <w:semiHidden/>
    <w:unhideWhenUsed/>
    <w:rsid w:val="001E7139"/>
    <w:pPr>
      <w:spacing w:line="240" w:lineRule="auto"/>
      <w:ind w:left="720" w:hanging="720"/>
      <w:jc w:val="both"/>
    </w:pPr>
    <w:rPr>
      <w:sz w:val="16"/>
      <w:szCs w:val="20"/>
    </w:rPr>
  </w:style>
  <w:style w:type="character" w:customStyle="1" w:styleId="ad">
    <w:name w:val="章節附註文字 字元"/>
    <w:basedOn w:val="a1"/>
    <w:link w:val="ac"/>
    <w:uiPriority w:val="99"/>
    <w:semiHidden/>
    <w:rsid w:val="001E7139"/>
    <w:rPr>
      <w:rFonts w:cs="Times New Roman"/>
      <w:sz w:val="16"/>
      <w:szCs w:val="20"/>
    </w:rPr>
  </w:style>
  <w:style w:type="character" w:customStyle="1" w:styleId="10">
    <w:name w:val="標題 1 字元"/>
    <w:basedOn w:val="a1"/>
    <w:link w:val="1"/>
    <w:uiPriority w:val="9"/>
    <w:rsid w:val="001E7139"/>
    <w:rPr>
      <w:rFonts w:eastAsia="Times New Roman" w:cs="Times New Roman"/>
      <w:b/>
      <w:bCs/>
      <w:caps/>
      <w:szCs w:val="28"/>
    </w:rPr>
  </w:style>
  <w:style w:type="character" w:customStyle="1" w:styleId="21">
    <w:name w:val="標題 2 字元"/>
    <w:basedOn w:val="a1"/>
    <w:link w:val="20"/>
    <w:uiPriority w:val="9"/>
    <w:semiHidden/>
    <w:rsid w:val="001E7139"/>
    <w:rPr>
      <w:rFonts w:eastAsia="Times New Roman" w:cs="Times New Roman"/>
      <w:b/>
      <w:bCs/>
      <w:szCs w:val="26"/>
    </w:rPr>
  </w:style>
  <w:style w:type="character" w:customStyle="1" w:styleId="31">
    <w:name w:val="標題 3 字元"/>
    <w:basedOn w:val="a1"/>
    <w:link w:val="30"/>
    <w:uiPriority w:val="9"/>
    <w:semiHidden/>
    <w:rsid w:val="001E7139"/>
    <w:rPr>
      <w:rFonts w:eastAsia="Times New Roman" w:cs="Times New Roman"/>
      <w:bCs/>
    </w:rPr>
  </w:style>
  <w:style w:type="character" w:customStyle="1" w:styleId="41">
    <w:name w:val="標題 4 字元"/>
    <w:basedOn w:val="a1"/>
    <w:link w:val="40"/>
    <w:uiPriority w:val="9"/>
    <w:semiHidden/>
    <w:rsid w:val="001E7139"/>
    <w:rPr>
      <w:rFonts w:eastAsia="Times New Roman" w:cs="Times New Roman"/>
      <w:bCs/>
      <w:iCs/>
    </w:rPr>
  </w:style>
  <w:style w:type="character" w:customStyle="1" w:styleId="50">
    <w:name w:val="標題 5 字元"/>
    <w:basedOn w:val="a1"/>
    <w:link w:val="5"/>
    <w:uiPriority w:val="9"/>
    <w:semiHidden/>
    <w:rsid w:val="001E7139"/>
    <w:rPr>
      <w:rFonts w:eastAsia="Times New Roman" w:cs="Times New Roman"/>
    </w:rPr>
  </w:style>
  <w:style w:type="character" w:customStyle="1" w:styleId="61">
    <w:name w:val="標題 6 字元"/>
    <w:basedOn w:val="a1"/>
    <w:link w:val="60"/>
    <w:uiPriority w:val="9"/>
    <w:semiHidden/>
    <w:rsid w:val="001E7139"/>
    <w:rPr>
      <w:rFonts w:eastAsia="Times New Roman" w:cs="Times New Roman"/>
      <w:iCs/>
    </w:rPr>
  </w:style>
  <w:style w:type="character" w:customStyle="1" w:styleId="71">
    <w:name w:val="標題 7 字元"/>
    <w:basedOn w:val="a1"/>
    <w:link w:val="70"/>
    <w:uiPriority w:val="9"/>
    <w:semiHidden/>
    <w:rsid w:val="001E7139"/>
    <w:rPr>
      <w:rFonts w:eastAsia="Times New Roman" w:cs="Times New Roman"/>
      <w:iCs/>
    </w:rPr>
  </w:style>
  <w:style w:type="character" w:customStyle="1" w:styleId="81">
    <w:name w:val="標題 8 字元"/>
    <w:basedOn w:val="a1"/>
    <w:link w:val="80"/>
    <w:uiPriority w:val="9"/>
    <w:semiHidden/>
    <w:rsid w:val="001E7139"/>
    <w:rPr>
      <w:rFonts w:eastAsia="Times New Roman" w:cs="Times New Roman"/>
      <w:szCs w:val="20"/>
    </w:rPr>
  </w:style>
  <w:style w:type="character" w:customStyle="1" w:styleId="91">
    <w:name w:val="標題 9 字元"/>
    <w:basedOn w:val="a1"/>
    <w:link w:val="90"/>
    <w:uiPriority w:val="9"/>
    <w:semiHidden/>
    <w:rsid w:val="001E7139"/>
    <w:rPr>
      <w:rFonts w:eastAsia="Times New Roman" w:cs="Times New Roman"/>
      <w:iCs/>
      <w:szCs w:val="20"/>
    </w:rPr>
  </w:style>
  <w:style w:type="paragraph" w:styleId="ae">
    <w:name w:val="toa heading"/>
    <w:basedOn w:val="AONormal"/>
    <w:next w:val="af"/>
    <w:uiPriority w:val="99"/>
    <w:semiHidden/>
    <w:unhideWhenUsed/>
    <w:rsid w:val="001E7139"/>
    <w:pPr>
      <w:tabs>
        <w:tab w:val="right" w:leader="dot" w:pos="9490"/>
      </w:tabs>
      <w:spacing w:before="240" w:after="120" w:line="240" w:lineRule="auto"/>
    </w:pPr>
    <w:rPr>
      <w:rFonts w:eastAsia="Times New Roman"/>
      <w:b/>
      <w:bCs/>
      <w:szCs w:val="24"/>
    </w:rPr>
  </w:style>
  <w:style w:type="paragraph" w:styleId="af">
    <w:name w:val="table of authorities"/>
    <w:basedOn w:val="AONormal"/>
    <w:uiPriority w:val="99"/>
    <w:semiHidden/>
    <w:unhideWhenUsed/>
    <w:rsid w:val="001E7139"/>
    <w:pPr>
      <w:tabs>
        <w:tab w:val="right" w:leader="dot" w:pos="9490"/>
      </w:tabs>
      <w:spacing w:before="240" w:line="240" w:lineRule="auto"/>
      <w:ind w:left="720" w:hanging="720"/>
    </w:pPr>
  </w:style>
  <w:style w:type="paragraph" w:styleId="af0">
    <w:name w:val="envelope address"/>
    <w:basedOn w:val="a0"/>
    <w:uiPriority w:val="99"/>
    <w:semiHidden/>
    <w:rsid w:val="00CA6867"/>
    <w:pPr>
      <w:ind w:left="2880"/>
    </w:pPr>
    <w:rPr>
      <w:rFonts w:eastAsia="Times New Roman"/>
      <w:szCs w:val="24"/>
    </w:rPr>
  </w:style>
  <w:style w:type="paragraph" w:styleId="af1">
    <w:name w:val="envelope return"/>
    <w:basedOn w:val="a0"/>
    <w:uiPriority w:val="99"/>
    <w:semiHidden/>
    <w:unhideWhenUsed/>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af2">
    <w:name w:val="Placeholder Text"/>
    <w:basedOn w:val="a1"/>
    <w:uiPriority w:val="99"/>
    <w:semiHidden/>
    <w:rsid w:val="001E7139"/>
    <w:rPr>
      <w:color w:val="808080"/>
    </w:rPr>
  </w:style>
  <w:style w:type="paragraph" w:styleId="af3">
    <w:name w:val="Balloon Text"/>
    <w:basedOn w:val="a0"/>
    <w:link w:val="af4"/>
    <w:uiPriority w:val="99"/>
    <w:semiHidden/>
    <w:unhideWhenUsed/>
    <w:rsid w:val="001E7139"/>
    <w:rPr>
      <w:rFonts w:ascii="Tahoma" w:hAnsi="Tahoma" w:cs="Tahoma"/>
      <w:sz w:val="16"/>
      <w:szCs w:val="16"/>
    </w:rPr>
  </w:style>
  <w:style w:type="character" w:customStyle="1" w:styleId="af4">
    <w:name w:val="註解方塊文字 字元"/>
    <w:basedOn w:val="a1"/>
    <w:link w:val="af3"/>
    <w:uiPriority w:val="99"/>
    <w:semiHidden/>
    <w:rsid w:val="001E7139"/>
    <w:rPr>
      <w:rFonts w:ascii="Tahoma" w:hAnsi="Tahoma" w:cs="Tahoma"/>
      <w:sz w:val="16"/>
      <w:szCs w:val="16"/>
    </w:rPr>
  </w:style>
  <w:style w:type="table" w:styleId="af5">
    <w:name w:val="Table Grid"/>
    <w:basedOn w:val="a2"/>
    <w:uiPriority w:val="59"/>
    <w:rsid w:val="004553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0"/>
    <w:uiPriority w:val="99"/>
    <w:qFormat/>
    <w:rsid w:val="00774AEE"/>
    <w:pPr>
      <w:ind w:left="720"/>
    </w:pPr>
    <w:rPr>
      <w:rFonts w:ascii="Calibri" w:hAnsi="Calibri"/>
      <w:lang w:eastAsia="en-GB"/>
    </w:rPr>
  </w:style>
  <w:style w:type="character" w:styleId="af7">
    <w:name w:val="annotation reference"/>
    <w:basedOn w:val="a1"/>
    <w:uiPriority w:val="99"/>
    <w:semiHidden/>
    <w:unhideWhenUsed/>
    <w:rsid w:val="000241E8"/>
    <w:rPr>
      <w:sz w:val="16"/>
      <w:szCs w:val="16"/>
    </w:rPr>
  </w:style>
  <w:style w:type="paragraph" w:styleId="af8">
    <w:name w:val="annotation subject"/>
    <w:basedOn w:val="aa"/>
    <w:next w:val="aa"/>
    <w:link w:val="af9"/>
    <w:uiPriority w:val="99"/>
    <w:semiHidden/>
    <w:unhideWhenUsed/>
    <w:rsid w:val="000241E8"/>
    <w:rPr>
      <w:b/>
      <w:bCs/>
      <w:sz w:val="20"/>
    </w:rPr>
  </w:style>
  <w:style w:type="character" w:customStyle="1" w:styleId="af9">
    <w:name w:val="註解主旨 字元"/>
    <w:basedOn w:val="ab"/>
    <w:link w:val="af8"/>
    <w:uiPriority w:val="99"/>
    <w:semiHidden/>
    <w:rsid w:val="000241E8"/>
    <w:rPr>
      <w:rFonts w:cs="Times New Roman"/>
      <w:b/>
      <w:bCs/>
      <w:sz w:val="20"/>
      <w:szCs w:val="20"/>
    </w:rPr>
  </w:style>
  <w:style w:type="character" w:styleId="afa">
    <w:name w:val="Hyperlink"/>
    <w:basedOn w:val="a1"/>
    <w:uiPriority w:val="99"/>
    <w:semiHidden/>
    <w:unhideWhenUsed/>
    <w:rsid w:val="00EA762F"/>
    <w:rPr>
      <w:color w:val="0563C1"/>
      <w:u w:val="single"/>
    </w:rPr>
  </w:style>
  <w:style w:type="character" w:styleId="afb">
    <w:name w:val="endnote reference"/>
    <w:basedOn w:val="a1"/>
    <w:uiPriority w:val="99"/>
    <w:semiHidden/>
    <w:unhideWhenUsed/>
    <w:rsid w:val="000C235B"/>
    <w:rPr>
      <w:vertAlign w:val="superscript"/>
    </w:rPr>
  </w:style>
  <w:style w:type="paragraph" w:styleId="Web">
    <w:name w:val="Normal (Web)"/>
    <w:basedOn w:val="a0"/>
    <w:uiPriority w:val="99"/>
    <w:semiHidden/>
    <w:unhideWhenUsed/>
    <w:rsid w:val="00292630"/>
    <w:pPr>
      <w:spacing w:before="100" w:beforeAutospacing="1" w:after="100" w:afterAutospacing="1"/>
    </w:pPr>
    <w:rPr>
      <w:rFonts w:eastAsia="Times New Roman"/>
      <w:sz w:val="24"/>
      <w:szCs w:val="24"/>
      <w:lang w:val="sv-SE" w:eastAsia="sv-SE"/>
    </w:rPr>
  </w:style>
  <w:style w:type="paragraph" w:styleId="a">
    <w:name w:val="Body Text Indent"/>
    <w:basedOn w:val="a0"/>
    <w:link w:val="afc"/>
    <w:uiPriority w:val="3"/>
    <w:qFormat/>
    <w:rsid w:val="00172797"/>
    <w:pPr>
      <w:numPr>
        <w:numId w:val="19"/>
      </w:numPr>
      <w:adjustRightInd w:val="0"/>
      <w:spacing w:after="240"/>
    </w:pPr>
    <w:rPr>
      <w:rFonts w:ascii="Arial" w:eastAsia="STZhongsong" w:hAnsi="Arial"/>
      <w:sz w:val="20"/>
      <w:szCs w:val="20"/>
      <w:lang w:val="sv-SE"/>
    </w:rPr>
  </w:style>
  <w:style w:type="character" w:customStyle="1" w:styleId="afc">
    <w:name w:val="本文縮排 字元"/>
    <w:basedOn w:val="a1"/>
    <w:link w:val="a"/>
    <w:uiPriority w:val="3"/>
    <w:rsid w:val="00172797"/>
    <w:rPr>
      <w:rFonts w:ascii="Arial" w:eastAsia="STZhongsong" w:hAnsi="Arial" w:cs="Times New Roman"/>
      <w:sz w:val="20"/>
      <w:szCs w:val="20"/>
      <w:lang w:val="sv-SE"/>
    </w:rPr>
  </w:style>
  <w:style w:type="paragraph" w:styleId="2">
    <w:name w:val="Body Text Indent 2"/>
    <w:basedOn w:val="a0"/>
    <w:link w:val="23"/>
    <w:uiPriority w:val="3"/>
    <w:qFormat/>
    <w:rsid w:val="00172797"/>
    <w:pPr>
      <w:numPr>
        <w:ilvl w:val="1"/>
        <w:numId w:val="19"/>
      </w:numPr>
      <w:adjustRightInd w:val="0"/>
      <w:spacing w:after="240"/>
    </w:pPr>
    <w:rPr>
      <w:rFonts w:ascii="Arial" w:eastAsia="STZhongsong" w:hAnsi="Arial"/>
      <w:sz w:val="20"/>
      <w:szCs w:val="20"/>
      <w:lang w:val="sv-SE"/>
    </w:rPr>
  </w:style>
  <w:style w:type="character" w:customStyle="1" w:styleId="23">
    <w:name w:val="本文縮排 2 字元"/>
    <w:basedOn w:val="a1"/>
    <w:link w:val="2"/>
    <w:uiPriority w:val="3"/>
    <w:rsid w:val="00172797"/>
    <w:rPr>
      <w:rFonts w:ascii="Arial" w:eastAsia="STZhongsong" w:hAnsi="Arial" w:cs="Times New Roman"/>
      <w:sz w:val="20"/>
      <w:szCs w:val="20"/>
      <w:lang w:val="sv-SE"/>
    </w:rPr>
  </w:style>
  <w:style w:type="paragraph" w:customStyle="1" w:styleId="DefinitionNumbering1">
    <w:name w:val="Definition Numbering 1"/>
    <w:basedOn w:val="a0"/>
    <w:uiPriority w:val="3"/>
    <w:qFormat/>
    <w:rsid w:val="00172797"/>
    <w:pPr>
      <w:numPr>
        <w:ilvl w:val="2"/>
        <w:numId w:val="19"/>
      </w:numPr>
      <w:adjustRightInd w:val="0"/>
      <w:spacing w:after="240"/>
    </w:pPr>
    <w:rPr>
      <w:rFonts w:ascii="Arial" w:eastAsia="STZhongsong" w:hAnsi="Arial"/>
      <w:sz w:val="20"/>
      <w:szCs w:val="20"/>
      <w:lang w:val="sv-SE"/>
    </w:rPr>
  </w:style>
  <w:style w:type="paragraph" w:customStyle="1" w:styleId="DefinitionNumbering2">
    <w:name w:val="Definition Numbering 2"/>
    <w:basedOn w:val="a0"/>
    <w:uiPriority w:val="3"/>
    <w:qFormat/>
    <w:rsid w:val="00172797"/>
    <w:pPr>
      <w:numPr>
        <w:ilvl w:val="3"/>
        <w:numId w:val="19"/>
      </w:numPr>
      <w:adjustRightInd w:val="0"/>
      <w:spacing w:after="240"/>
    </w:pPr>
    <w:rPr>
      <w:rFonts w:ascii="Arial" w:eastAsia="STZhongsong" w:hAnsi="Arial"/>
      <w:sz w:val="20"/>
      <w:szCs w:val="20"/>
      <w:lang w:val="sv-SE"/>
    </w:rPr>
  </w:style>
  <w:style w:type="paragraph" w:customStyle="1" w:styleId="DefinitionNumbering3">
    <w:name w:val="Definition Numbering 3"/>
    <w:basedOn w:val="a0"/>
    <w:uiPriority w:val="3"/>
    <w:qFormat/>
    <w:rsid w:val="00172797"/>
    <w:pPr>
      <w:numPr>
        <w:ilvl w:val="4"/>
        <w:numId w:val="19"/>
      </w:numPr>
      <w:adjustRightInd w:val="0"/>
      <w:spacing w:after="240"/>
    </w:pPr>
    <w:rPr>
      <w:rFonts w:ascii="Arial" w:eastAsia="STZhongsong" w:hAnsi="Arial"/>
      <w:sz w:val="20"/>
      <w:szCs w:val="20"/>
      <w:lang w:val="sv-SE"/>
    </w:rPr>
  </w:style>
  <w:style w:type="paragraph" w:customStyle="1" w:styleId="DefinitionNumbering4">
    <w:name w:val="Definition Numbering 4"/>
    <w:basedOn w:val="a0"/>
    <w:uiPriority w:val="3"/>
    <w:rsid w:val="00172797"/>
    <w:pPr>
      <w:numPr>
        <w:ilvl w:val="5"/>
        <w:numId w:val="19"/>
      </w:numPr>
      <w:adjustRightInd w:val="0"/>
      <w:spacing w:after="240"/>
    </w:pPr>
    <w:rPr>
      <w:rFonts w:ascii="Arial" w:eastAsia="STZhongsong" w:hAnsi="Arial"/>
      <w:sz w:val="20"/>
      <w:szCs w:val="20"/>
      <w:lang w:val="sv-SE"/>
    </w:rPr>
  </w:style>
  <w:style w:type="paragraph" w:customStyle="1" w:styleId="DefinitionNumbering5">
    <w:name w:val="Definition Numbering 5"/>
    <w:basedOn w:val="a0"/>
    <w:uiPriority w:val="3"/>
    <w:rsid w:val="00172797"/>
    <w:pPr>
      <w:numPr>
        <w:ilvl w:val="6"/>
        <w:numId w:val="19"/>
      </w:numPr>
      <w:adjustRightInd w:val="0"/>
      <w:spacing w:after="240"/>
    </w:pPr>
    <w:rPr>
      <w:rFonts w:ascii="Arial" w:eastAsia="STZhongsong" w:hAnsi="Arial"/>
      <w:sz w:val="20"/>
      <w:szCs w:val="20"/>
      <w:lang w:val="sv-SE"/>
    </w:rPr>
  </w:style>
  <w:style w:type="paragraph" w:customStyle="1" w:styleId="DefinitionNumbering6">
    <w:name w:val="Definition Numbering 6"/>
    <w:basedOn w:val="a0"/>
    <w:uiPriority w:val="3"/>
    <w:rsid w:val="00172797"/>
    <w:pPr>
      <w:numPr>
        <w:ilvl w:val="7"/>
        <w:numId w:val="19"/>
      </w:numPr>
      <w:adjustRightInd w:val="0"/>
      <w:spacing w:after="240"/>
    </w:pPr>
    <w:rPr>
      <w:rFonts w:ascii="Arial" w:eastAsia="STZhongsong" w:hAnsi="Arial"/>
      <w:sz w:val="20"/>
      <w:szCs w:val="20"/>
      <w:lang w:val="sv-SE"/>
    </w:rPr>
  </w:style>
  <w:style w:type="paragraph" w:customStyle="1" w:styleId="DefinitionNumbering7">
    <w:name w:val="Definition Numbering 7"/>
    <w:basedOn w:val="a0"/>
    <w:uiPriority w:val="3"/>
    <w:rsid w:val="00172797"/>
    <w:pPr>
      <w:numPr>
        <w:ilvl w:val="8"/>
        <w:numId w:val="19"/>
      </w:numPr>
      <w:adjustRightInd w:val="0"/>
      <w:spacing w:after="240"/>
    </w:pPr>
    <w:rPr>
      <w:rFonts w:ascii="Arial" w:eastAsia="STZhongsong" w:hAnsi="Arial"/>
      <w:sz w:val="20"/>
      <w:szCs w:val="20"/>
      <w:lang w:val="sv-SE"/>
    </w:rPr>
  </w:style>
  <w:style w:type="paragraph" w:customStyle="1" w:styleId="SectionHeading">
    <w:name w:val="Section Heading"/>
    <w:basedOn w:val="a0"/>
    <w:next w:val="a0"/>
    <w:uiPriority w:val="2"/>
    <w:qFormat/>
    <w:rsid w:val="00172797"/>
    <w:pPr>
      <w:keepNext/>
      <w:keepLines/>
      <w:spacing w:before="360" w:after="360"/>
      <w:outlineLvl w:val="0"/>
    </w:pPr>
    <w:rPr>
      <w:rFonts w:ascii="Cambria" w:hAnsi="Cambria" w:cs="Verdana"/>
      <w:sz w:val="44"/>
      <w:szCs w:val="20"/>
      <w:lang w:val="sv-SE"/>
    </w:rPr>
  </w:style>
  <w:style w:type="paragraph" w:customStyle="1" w:styleId="RecitalNumbering">
    <w:name w:val="Recital Numbering"/>
    <w:basedOn w:val="a0"/>
    <w:uiPriority w:val="3"/>
    <w:qFormat/>
    <w:rsid w:val="00172797"/>
    <w:pPr>
      <w:numPr>
        <w:numId w:val="20"/>
      </w:numPr>
      <w:adjustRightInd w:val="0"/>
      <w:spacing w:after="240"/>
    </w:pPr>
    <w:rPr>
      <w:rFonts w:ascii="Arial" w:eastAsia="STZhongsong" w:hAnsi="Arial"/>
      <w:sz w:val="20"/>
      <w:szCs w:val="20"/>
      <w:lang w:val="sv-SE"/>
    </w:rPr>
  </w:style>
  <w:style w:type="paragraph" w:customStyle="1" w:styleId="RecitalNumbering2">
    <w:name w:val="Recital Numbering 2"/>
    <w:basedOn w:val="a0"/>
    <w:uiPriority w:val="3"/>
    <w:qFormat/>
    <w:rsid w:val="00172797"/>
    <w:pPr>
      <w:numPr>
        <w:ilvl w:val="1"/>
        <w:numId w:val="20"/>
      </w:numPr>
      <w:adjustRightInd w:val="0"/>
      <w:spacing w:after="240"/>
    </w:pPr>
    <w:rPr>
      <w:rFonts w:ascii="Arial" w:eastAsia="STZhongsong" w:hAnsi="Arial"/>
      <w:sz w:val="20"/>
      <w:szCs w:val="20"/>
      <w:lang w:val="sv-SE"/>
    </w:rPr>
  </w:style>
  <w:style w:type="paragraph" w:customStyle="1" w:styleId="RecitalNumbering3">
    <w:name w:val="Recital Numbering 3"/>
    <w:basedOn w:val="a0"/>
    <w:uiPriority w:val="3"/>
    <w:qFormat/>
    <w:rsid w:val="00172797"/>
    <w:pPr>
      <w:numPr>
        <w:ilvl w:val="2"/>
        <w:numId w:val="20"/>
      </w:numPr>
      <w:adjustRightInd w:val="0"/>
      <w:spacing w:after="240"/>
    </w:pPr>
    <w:rPr>
      <w:rFonts w:ascii="Arial" w:eastAsia="STZhongsong" w:hAnsi="Arial"/>
      <w:sz w:val="20"/>
      <w:szCs w:val="20"/>
      <w:lang w:val="sv-SE"/>
    </w:rPr>
  </w:style>
  <w:style w:type="paragraph" w:customStyle="1" w:styleId="Coverpage-Title">
    <w:name w:val="Coverpage - Title"/>
    <w:basedOn w:val="a0"/>
    <w:next w:val="a0"/>
    <w:uiPriority w:val="8"/>
    <w:rsid w:val="00172797"/>
    <w:pPr>
      <w:spacing w:before="240" w:after="240" w:line="680" w:lineRule="atLeast"/>
    </w:pPr>
    <w:rPr>
      <w:rFonts w:ascii="Cambria" w:hAnsi="Cambria" w:cs="Verdana"/>
      <w:sz w:val="58"/>
      <w:szCs w:val="20"/>
      <w:lang w:val="sv-SE"/>
    </w:rPr>
  </w:style>
  <w:style w:type="paragraph" w:styleId="afd">
    <w:name w:val="Salutation"/>
    <w:basedOn w:val="a0"/>
    <w:next w:val="a0"/>
    <w:link w:val="afe"/>
    <w:uiPriority w:val="99"/>
    <w:semiHidden/>
    <w:rsid w:val="002461D0"/>
    <w:pPr>
      <w:spacing w:after="320"/>
      <w:contextualSpacing/>
    </w:pPr>
    <w:rPr>
      <w:rFonts w:ascii="Arial" w:hAnsi="Arial" w:cs="Verdana"/>
      <w:sz w:val="20"/>
      <w:szCs w:val="20"/>
      <w:lang w:val="sv-SE"/>
    </w:rPr>
  </w:style>
  <w:style w:type="character" w:customStyle="1" w:styleId="afe">
    <w:name w:val="問候 字元"/>
    <w:basedOn w:val="a1"/>
    <w:link w:val="afd"/>
    <w:uiPriority w:val="99"/>
    <w:semiHidden/>
    <w:rsid w:val="002461D0"/>
    <w:rPr>
      <w:rFonts w:ascii="Arial" w:hAnsi="Arial" w:cs="Verdana"/>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2258">
      <w:bodyDiv w:val="1"/>
      <w:marLeft w:val="0"/>
      <w:marRight w:val="0"/>
      <w:marTop w:val="0"/>
      <w:marBottom w:val="0"/>
      <w:divBdr>
        <w:top w:val="none" w:sz="0" w:space="0" w:color="auto"/>
        <w:left w:val="none" w:sz="0" w:space="0" w:color="auto"/>
        <w:bottom w:val="none" w:sz="0" w:space="0" w:color="auto"/>
        <w:right w:val="none" w:sz="0" w:space="0" w:color="auto"/>
      </w:divBdr>
    </w:div>
    <w:div w:id="979267095">
      <w:bodyDiv w:val="1"/>
      <w:marLeft w:val="0"/>
      <w:marRight w:val="0"/>
      <w:marTop w:val="0"/>
      <w:marBottom w:val="0"/>
      <w:divBdr>
        <w:top w:val="none" w:sz="0" w:space="0" w:color="auto"/>
        <w:left w:val="none" w:sz="0" w:space="0" w:color="auto"/>
        <w:bottom w:val="none" w:sz="0" w:space="0" w:color="auto"/>
        <w:right w:val="none" w:sz="0" w:space="0" w:color="auto"/>
      </w:divBdr>
    </w:div>
    <w:div w:id="102763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llenOvery\OSAX\Published\2018-01-03T17-25-00\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http://schemas.microsoft.com/sharepoint/v3">
      <Value>6</Value>
    </DocumentType>
    <IsArchived xmlns="http://schemas.microsoft.com/sharepoint/v3">No</IsArchived>
    <TemplateCRR xmlns="http://schemas.microsoft.com/sharepoint/v3">RI0</TemplateCRR>
    <MarkAsDeleted xmlns="http://schemas.microsoft.com/sharepoint/v3">No</MarkAsDeleted>
    <IsCheckedOut xmlns="http://schemas.microsoft.com/sharepoint/v3">No</IsCheckedOut>
    <IsDeleted xmlns="http://schemas.microsoft.com/sharepoint/v3">No</IsDeleted>
  </documentManagement>
</p:properties>
</file>

<file path=customXml/itemProps1.xml><?xml version="1.0" encoding="utf-8"?>
<ds:datastoreItem xmlns:ds="http://schemas.openxmlformats.org/officeDocument/2006/customXml" ds:itemID="{0C74ABB3-AE16-4A77-9137-7652A4D19FB5}">
  <ds:schemaRefs>
    <ds:schemaRef ds:uri="http://schemas.openxmlformats.org/officeDocument/2006/bibliography"/>
  </ds:schemaRefs>
</ds:datastoreItem>
</file>

<file path=customXml/itemProps2.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AA9DC-C7F2-43E4-9E2C-667F9CBEA93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AODocument.dotm</Template>
  <TotalTime>55</TotalTime>
  <Pages>3</Pages>
  <Words>478</Words>
  <Characters>2730</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AODocument</vt:lpstr>
      <vt:lpstr>AODocument</vt:lpstr>
    </vt:vector>
  </TitlesOfParts>
  <Company>Allen &amp; Overy LLP</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AODocument</dc:title>
  <dc:creator>Allen &amp; Overy</dc:creator>
  <cp:lastModifiedBy>Chou Jecy</cp:lastModifiedBy>
  <cp:revision>4</cp:revision>
  <cp:lastPrinted>2022-02-24T07:35:00Z</cp:lastPrinted>
  <dcterms:created xsi:type="dcterms:W3CDTF">2024-03-19T01:10:00Z</dcterms:created>
  <dcterms:modified xsi:type="dcterms:W3CDTF">2024-03-21T10:50:00Z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0x0101008E1931B9D01341BF82A1BE848E2F0648000D63B21F009B944AA79D7724E168C8DD</vt:lpwstr>
  </property>
  <property fmtid="{D5CDD505-2E9C-101B-9397-08002B2CF9AE}" pid="3" name="DisplayName">
    <vt:lpwstr>Document</vt:lpwstr>
  </property>
  <property fmtid="{D5CDD505-2E9C-101B-9397-08002B2CF9AE}" pid="4" name="DMProfile">
    <vt:lpwstr>Document</vt:lpwstr>
  </property>
  <property fmtid="{D5CDD505-2E9C-101B-9397-08002B2CF9AE}" pid="5" name="FilePedigree">
    <vt:lpwstr>OSAX</vt:lpwstr>
  </property>
  <property fmtid="{D5CDD505-2E9C-101B-9397-08002B2CF9AE}" pid="6" name="TemplateFileName">
    <vt:lpwstr>AODocument.dotm</vt:lpwstr>
  </property>
  <property fmtid="{D5CDD505-2E9C-101B-9397-08002B2CF9AE}" pid="7" name="OSADocumentType">
    <vt:lpwstr>1</vt:lpwstr>
  </property>
  <property fmtid="{D5CDD505-2E9C-101B-9397-08002B2CF9AE}" pid="8" name="AuthorDescription">
    <vt:lpwstr>Lukas Rengier</vt:lpwstr>
  </property>
  <property fmtid="{D5CDD505-2E9C-101B-9397-08002B2CF9AE}" pid="9" name="AuthorName">
    <vt:lpwstr>Lukas Rengier</vt:lpwstr>
  </property>
  <property fmtid="{D5CDD505-2E9C-101B-9397-08002B2CF9AE}" pid="10" name="AuthorInitials">
    <vt:lpwstr>LUKR</vt:lpwstr>
  </property>
  <property fmtid="{D5CDD505-2E9C-101B-9397-08002B2CF9AE}" pid="11" name="AuthorJobTitle">
    <vt:lpwstr>Associate / Rechtsanwalt</vt:lpwstr>
  </property>
  <property fmtid="{D5CDD505-2E9C-101B-9397-08002B2CF9AE}" pid="12" name="AuthorEmail">
    <vt:lpwstr>lukas.rengier@allenovery.com</vt:lpwstr>
  </property>
  <property fmtid="{D5CDD505-2E9C-101B-9397-08002B2CF9AE}" pid="13" name="AuthorDirectLine">
    <vt:lpwstr>2131</vt:lpwstr>
  </property>
  <property fmtid="{D5CDD505-2E9C-101B-9397-08002B2CF9AE}" pid="14" name="AuthorMobilePhone">
    <vt:lpwstr/>
  </property>
  <property fmtid="{D5CDD505-2E9C-101B-9397-08002B2CF9AE}" pid="15" name="AuthorPersonalFax">
    <vt:lpwstr>2231</vt:lpwstr>
  </property>
  <property fmtid="{D5CDD505-2E9C-101B-9397-08002B2CF9AE}" pid="16" name="OurRef">
    <vt:lpwstr>LUKR</vt:lpwstr>
  </property>
  <property fmtid="{D5CDD505-2E9C-101B-9397-08002B2CF9AE}" pid="17" name="LanguageID">
    <vt:lpwstr>English (UK)</vt:lpwstr>
  </property>
  <property fmtid="{D5CDD505-2E9C-101B-9397-08002B2CF9AE}" pid="18" name="OfficeID">
    <vt:lpwstr>Hamburg</vt:lpwstr>
  </property>
  <property fmtid="{D5CDD505-2E9C-101B-9397-08002B2CF9AE}" pid="19" name="TemplateName">
    <vt:lpwstr>AODocument.dotm</vt:lpwstr>
  </property>
  <property fmtid="{D5CDD505-2E9C-101B-9397-08002B2CF9AE}" pid="20" name="cpFooterText">
    <vt:lpwstr> </vt:lpwstr>
  </property>
  <property fmtid="{D5CDD505-2E9C-101B-9397-08002B2CF9AE}" pid="21" name="cpHeaderText">
    <vt:lpwstr> </vt:lpwstr>
  </property>
  <property fmtid="{D5CDD505-2E9C-101B-9397-08002B2CF9AE}" pid="22" name="Client">
    <vt:lpwstr>0032310</vt:lpwstr>
  </property>
  <property fmtid="{D5CDD505-2E9C-101B-9397-08002B2CF9AE}" pid="23" name="Matter">
    <vt:lpwstr>0000056</vt:lpwstr>
  </property>
  <property fmtid="{D5CDD505-2E9C-101B-9397-08002B2CF9AE}" pid="24" name="cpClientMatter">
    <vt:lpwstr>0032310-0000056</vt:lpwstr>
  </property>
  <property fmtid="{D5CDD505-2E9C-101B-9397-08002B2CF9AE}" pid="25" name="cpDocRef">
    <vt:lpwstr>BD:2359722.1</vt:lpwstr>
  </property>
  <property fmtid="{D5CDD505-2E9C-101B-9397-08002B2CF9AE}" pid="26" name="cpCombinedRef">
    <vt:lpwstr>0032310-0000056 BD:2359722.1</vt:lpwstr>
  </property>
  <property fmtid="{D5CDD505-2E9C-101B-9397-08002B2CF9AE}" pid="27" name="MSIP_Label_a7f2ec83-e677-438d-afb7-4c7c0dbc872b_Enabled">
    <vt:lpwstr>true</vt:lpwstr>
  </property>
  <property fmtid="{D5CDD505-2E9C-101B-9397-08002B2CF9AE}" pid="28" name="MSIP_Label_a7f2ec83-e677-438d-afb7-4c7c0dbc872b_SetDate">
    <vt:lpwstr>2022-03-31T07:03:18Z</vt:lpwstr>
  </property>
  <property fmtid="{D5CDD505-2E9C-101B-9397-08002B2CF9AE}" pid="29" name="MSIP_Label_a7f2ec83-e677-438d-afb7-4c7c0dbc872b_Method">
    <vt:lpwstr>Standard</vt:lpwstr>
  </property>
  <property fmtid="{D5CDD505-2E9C-101B-9397-08002B2CF9AE}" pid="30" name="MSIP_Label_a7f2ec83-e677-438d-afb7-4c7c0dbc872b_Name">
    <vt:lpwstr>a7f2ec83-e677-438d-afb7-4c7c0dbc872b</vt:lpwstr>
  </property>
  <property fmtid="{D5CDD505-2E9C-101B-9397-08002B2CF9AE}" pid="31" name="MSIP_Label_a7f2ec83-e677-438d-afb7-4c7c0dbc872b_SiteId">
    <vt:lpwstr>3bc062e4-ac9d-4c17-b4dd-3aad637ff1ac</vt:lpwstr>
  </property>
  <property fmtid="{D5CDD505-2E9C-101B-9397-08002B2CF9AE}" pid="32" name="MSIP_Label_a7f2ec83-e677-438d-afb7-4c7c0dbc872b_ContentBits">
    <vt:lpwstr>0</vt:lpwstr>
  </property>
</Properties>
</file>